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tblCellMar>
          <w:left w:w="0" w:type="dxa"/>
          <w:right w:w="0" w:type="dxa"/>
        </w:tblCellMar>
        <w:tblLook w:val="04A0"/>
      </w:tblPr>
      <w:tblGrid>
        <w:gridCol w:w="5618"/>
        <w:gridCol w:w="1309"/>
        <w:gridCol w:w="2636"/>
      </w:tblGrid>
      <w:tr w:rsidR="00F511C9" w:rsidRPr="00CA3BF2" w:rsidTr="009938AD">
        <w:trPr>
          <w:trHeight w:val="4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1C9" w:rsidRPr="009938AD" w:rsidRDefault="00F511C9" w:rsidP="0099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19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1C9" w:rsidRPr="009938AD" w:rsidRDefault="00F511C9" w:rsidP="00993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4055" cy="694055"/>
                  <wp:effectExtent l="0" t="0" r="0" b="0"/>
                  <wp:docPr id="2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1C9" w:rsidRPr="009938AD" w:rsidRDefault="00F511C9" w:rsidP="00993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Department of Automation of Electromechanical Systems and Electric Drive FEA</w:t>
            </w:r>
          </w:p>
        </w:tc>
      </w:tr>
    </w:tbl>
    <w:p w:rsidR="00F511C9" w:rsidRPr="00F511C9" w:rsidRDefault="00F511C9" w:rsidP="009938AD">
      <w:pPr>
        <w:spacing w:after="0" w:line="240" w:lineRule="auto"/>
        <w:jc w:val="center"/>
        <w:rPr>
          <w:rFonts w:ascii="Times" w:eastAsia="Times New Roman" w:hAnsi="Times" w:cs="Times"/>
          <w:color w:val="17365D"/>
          <w:sz w:val="44"/>
          <w:szCs w:val="44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17365D"/>
          <w:sz w:val="44"/>
          <w:szCs w:val="44"/>
          <w:lang w:val="en-US" w:eastAsia="ru-RU"/>
        </w:rPr>
        <w:t>ANALYSIS AND SYNTHESIS OF TRANSMISSION SYSTEMS</w:t>
      </w:r>
    </w:p>
    <w:p w:rsidR="00F511C9" w:rsidRPr="00F511C9" w:rsidRDefault="00F511C9" w:rsidP="009938AD">
      <w:pPr>
        <w:spacing w:after="0" w:line="240" w:lineRule="auto"/>
        <w:jc w:val="center"/>
        <w:rPr>
          <w:rFonts w:ascii="Times" w:eastAsia="Times New Roman" w:hAnsi="Times" w:cs="Times"/>
          <w:color w:val="17365D"/>
          <w:sz w:val="44"/>
          <w:szCs w:val="44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17365D"/>
          <w:sz w:val="44"/>
          <w:szCs w:val="44"/>
          <w:lang w:val="en-US" w:eastAsia="ru-RU"/>
        </w:rPr>
        <w:t xml:space="preserve">OF </w:t>
      </w:r>
      <w:r w:rsidRPr="009938AD">
        <w:rPr>
          <w:rFonts w:ascii="Times" w:eastAsia="Times New Roman" w:hAnsi="Times" w:cs="Times"/>
          <w:b/>
          <w:bCs/>
          <w:color w:val="17365D"/>
          <w:sz w:val="44"/>
          <w:szCs w:val="44"/>
          <w:lang w:val="en-US" w:eastAsia="ru-RU"/>
        </w:rPr>
        <w:t>DIRECT ELECTRIC CURRENT</w:t>
      </w:r>
    </w:p>
    <w:p w:rsidR="006A16DA" w:rsidRPr="009938AD" w:rsidRDefault="006A16DA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32"/>
          <w:szCs w:val="32"/>
          <w:lang w:val="en-US" w:eastAsia="ru-RU"/>
        </w:rPr>
      </w:pPr>
    </w:p>
    <w:p w:rsidR="00F511C9" w:rsidRPr="009938AD" w:rsidRDefault="00F511C9" w:rsidP="009938A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2"/>
          <w:szCs w:val="32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32"/>
          <w:szCs w:val="32"/>
          <w:lang w:val="en-US" w:eastAsia="ru-RU"/>
        </w:rPr>
        <w:t>Work program of the discipline (Syllabus)</w:t>
      </w:r>
    </w:p>
    <w:p w:rsidR="006A16DA" w:rsidRPr="009938AD" w:rsidRDefault="006A16DA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32"/>
          <w:szCs w:val="32"/>
          <w:lang w:val="en-US" w:eastAsia="ru-RU"/>
        </w:rPr>
      </w:pPr>
    </w:p>
    <w:p w:rsidR="00F511C9" w:rsidRPr="00F511C9" w:rsidRDefault="00F511C9" w:rsidP="009938AD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Details of the discipline</w:t>
      </w:r>
    </w:p>
    <w:p w:rsidR="006A16DA" w:rsidRPr="009938AD" w:rsidRDefault="006A16DA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tbl>
      <w:tblPr>
        <w:tblStyle w:val="a6"/>
        <w:tblW w:w="0" w:type="auto"/>
        <w:tblLook w:val="04A0"/>
      </w:tblPr>
      <w:tblGrid>
        <w:gridCol w:w="4124"/>
        <w:gridCol w:w="5447"/>
      </w:tblGrid>
      <w:tr w:rsidR="006A16DA" w:rsidRPr="009938AD" w:rsidTr="006A16DA">
        <w:tc>
          <w:tcPr>
            <w:tcW w:w="4785" w:type="dxa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Third (educational and scientific)</w:t>
            </w:r>
          </w:p>
        </w:tc>
      </w:tr>
      <w:tr w:rsidR="006A16DA" w:rsidRPr="009938AD" w:rsidTr="00E54D71">
        <w:tc>
          <w:tcPr>
            <w:tcW w:w="4785" w:type="dxa"/>
            <w:shd w:val="clear" w:color="auto" w:fill="DBE5F1" w:themeFill="accent1" w:themeFillTint="33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6A16DA" w:rsidRPr="00CA3BF2" w:rsidTr="006A16DA">
        <w:tc>
          <w:tcPr>
            <w:tcW w:w="4785" w:type="dxa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</w:tc>
        <w:tc>
          <w:tcPr>
            <w:tcW w:w="4786" w:type="dxa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6A16DA" w:rsidRPr="00CA3BF2" w:rsidTr="00E54D71">
        <w:tc>
          <w:tcPr>
            <w:tcW w:w="4785" w:type="dxa"/>
            <w:shd w:val="clear" w:color="auto" w:fill="DBE5F1" w:themeFill="accent1" w:themeFillTint="33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6A16DA" w:rsidRPr="009938AD" w:rsidTr="006A16DA">
        <w:tc>
          <w:tcPr>
            <w:tcW w:w="4785" w:type="dxa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6A16DA" w:rsidRPr="009938AD" w:rsidTr="00E54D71">
        <w:tc>
          <w:tcPr>
            <w:tcW w:w="4785" w:type="dxa"/>
            <w:shd w:val="clear" w:color="auto" w:fill="DBE5F1" w:themeFill="accent1" w:themeFillTint="33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6A16DA" w:rsidRPr="009938AD" w:rsidTr="006A16DA">
        <w:tc>
          <w:tcPr>
            <w:tcW w:w="4785" w:type="dxa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II course, autumn semester</w:t>
            </w:r>
          </w:p>
        </w:tc>
      </w:tr>
      <w:tr w:rsidR="006A16DA" w:rsidRPr="009938AD" w:rsidTr="00E54D71">
        <w:tc>
          <w:tcPr>
            <w:tcW w:w="4785" w:type="dxa"/>
            <w:shd w:val="clear" w:color="auto" w:fill="DBE5F1" w:themeFill="accent1" w:themeFillTint="33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90 hours / 3 ECTS credits</w:t>
            </w:r>
          </w:p>
        </w:tc>
      </w:tr>
      <w:tr w:rsidR="006A16DA" w:rsidRPr="009938AD" w:rsidTr="006A16DA">
        <w:tc>
          <w:tcPr>
            <w:tcW w:w="4785" w:type="dxa"/>
          </w:tcPr>
          <w:p w:rsidR="00E54D71" w:rsidRPr="00F511C9" w:rsidRDefault="00E54D71" w:rsidP="009938AD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E54D71" w:rsidRPr="00F511C9" w:rsidRDefault="00E54D71" w:rsidP="009938AD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Offset / MCR / RGR</w:t>
            </w:r>
          </w:p>
          <w:p w:rsidR="006A16DA" w:rsidRPr="009938AD" w:rsidRDefault="006A16DA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A16DA" w:rsidRPr="009938AD" w:rsidTr="00E54D71">
        <w:tc>
          <w:tcPr>
            <w:tcW w:w="4785" w:type="dxa"/>
            <w:shd w:val="clear" w:color="auto" w:fill="DBE5F1" w:themeFill="accent1" w:themeFillTint="33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http://rozklad.kpi.ua</w:t>
            </w:r>
          </w:p>
        </w:tc>
      </w:tr>
      <w:tr w:rsidR="006A16DA" w:rsidRPr="009938AD" w:rsidTr="006A16DA">
        <w:tc>
          <w:tcPr>
            <w:tcW w:w="4785" w:type="dxa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 / English</w:t>
            </w:r>
          </w:p>
        </w:tc>
      </w:tr>
      <w:tr w:rsidR="006A16DA" w:rsidRPr="00CA3BF2" w:rsidTr="00E54D71">
        <w:tc>
          <w:tcPr>
            <w:tcW w:w="4785" w:type="dxa"/>
            <w:shd w:val="clear" w:color="auto" w:fill="DBE5F1" w:themeFill="accent1" w:themeFillTint="33"/>
          </w:tcPr>
          <w:p w:rsidR="00E54D71" w:rsidRPr="00F511C9" w:rsidRDefault="00E54D71" w:rsidP="009938AD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</w:p>
          <w:p w:rsidR="00E54D71" w:rsidRPr="00F511C9" w:rsidRDefault="00E54D71" w:rsidP="009938AD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</w:t>
            </w:r>
          </w:p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teachers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E54D71" w:rsidRPr="00F511C9" w:rsidRDefault="00E54D71" w:rsidP="009938AD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Lecturer: </w:t>
            </w: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Ph.D. , Professor </w:t>
            </w:r>
            <w:proofErr w:type="spellStart"/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Kirik</w:t>
            </w:r>
            <w:proofErr w:type="spellEnd"/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c. V., 0968817257</w:t>
            </w:r>
          </w:p>
          <w:p w:rsidR="006A16DA" w:rsidRPr="009938AD" w:rsidRDefault="006A16DA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A16DA" w:rsidRPr="00CA3BF2" w:rsidTr="006A16DA">
        <w:tc>
          <w:tcPr>
            <w:tcW w:w="4785" w:type="dxa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6A16DA" w:rsidRPr="009938AD" w:rsidRDefault="00E54D71" w:rsidP="009938A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  <w:t>https://classroom.google.com/c/MTUxNDQ0MzY5MTg5?cjc=m2shqxv</w:t>
            </w:r>
          </w:p>
        </w:tc>
      </w:tr>
    </w:tbl>
    <w:p w:rsidR="006A16DA" w:rsidRPr="009938AD" w:rsidRDefault="006A16DA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p w:rsidR="006A16DA" w:rsidRPr="009938AD" w:rsidRDefault="006A16DA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p w:rsidR="00F511C9" w:rsidRPr="009938AD" w:rsidRDefault="00F511C9" w:rsidP="009938A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Curriculum of the discipline</w:t>
      </w:r>
    </w:p>
    <w:p w:rsidR="00E54D71" w:rsidRPr="00F511C9" w:rsidRDefault="00E54D71" w:rsidP="009938AD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</w:p>
    <w:p w:rsidR="00F511C9" w:rsidRPr="009938AD" w:rsidRDefault="00F511C9" w:rsidP="009938A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1. Descriptive discipline, its purpose, subject of study and learning outcomes</w:t>
      </w:r>
    </w:p>
    <w:p w:rsidR="009938AD" w:rsidRPr="00F511C9" w:rsidRDefault="009938AD" w:rsidP="009938AD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program of the discipline "Analysis and synthesis of power transmission systems</w:t>
      </w:r>
      <w:r w:rsidR="00D14D40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DC "is compiled in accordance with the educational program" Electricity,</w:t>
      </w:r>
      <w:r w:rsidR="00D14D40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electrical engineering and </w:t>
      </w:r>
      <w:proofErr w:type="spell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electromechanics</w:t>
      </w:r>
      <w:proofErr w:type="spell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"training of the doctor of philosophy of a specialty 141 -Power engineering, electrical engineering and </w:t>
      </w:r>
      <w:proofErr w:type="spell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lectromechanics</w:t>
      </w:r>
      <w:proofErr w:type="spell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70C0"/>
          <w:sz w:val="21"/>
          <w:szCs w:val="21"/>
          <w:lang w:val="en-US" w:eastAsia="ru-RU"/>
        </w:rPr>
        <w:t>The purpose of the discipline 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is to form students' following abilities: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perform analysis of operating modes of AC networks with inserts and lines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direct current; synthesis of calculation schemes for the study of 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transmission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systems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direct current; to develop simulation mathematical models in software environments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proofErr w:type="spell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MatLab</w:t>
      </w:r>
      <w:proofErr w:type="spell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and Power Factory.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70C0"/>
          <w:sz w:val="21"/>
          <w:szCs w:val="21"/>
          <w:lang w:val="en-US" w:eastAsia="ru-RU"/>
        </w:rPr>
        <w:t>The subject of the discipline 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analysis of the mode parameters of AC systems with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lines and inserts of direct current, simulation models of electric networks with lines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and DC inserts and methods of their creation.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Program learning outcomes: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u w:val="single"/>
          <w:lang w:val="en-US" w:eastAsia="ru-RU"/>
        </w:rPr>
        <w:t>Competences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: ability to develop simulation models of electrical networks with lines and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DC inserts, use of </w:t>
      </w:r>
      <w:proofErr w:type="spell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MatLab</w:t>
      </w:r>
      <w:proofErr w:type="spell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and Power software environments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Factory, analysis of network parameters.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u w:val="single"/>
          <w:lang w:val="en-US" w:eastAsia="ru-RU"/>
        </w:rPr>
        <w:t>Knowledge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: parameters of DC networks, tools for the study of DC lines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current, methods of analysis of modes of operation of hybrid networks.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u w:val="single"/>
          <w:lang w:val="en-US" w:eastAsia="ru-RU"/>
        </w:rPr>
        <w:t>Skills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: plan and perform simulation studies of AC systems with lines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and inserts of direct current and tangential interdisciplinary directions with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using modern tools, understand the general principles and methods of technical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sciences, as well as the methodology of scientific experimental research, apply them in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own research in the field of electrical engineering and in teaching practice.</w:t>
      </w:r>
    </w:p>
    <w:p w:rsidR="009938AD" w:rsidRPr="009938AD" w:rsidRDefault="009938AD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</w:p>
    <w:p w:rsidR="009938AD" w:rsidRPr="009938AD" w:rsidRDefault="009938AD" w:rsidP="009938A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</w:p>
    <w:p w:rsidR="00F511C9" w:rsidRPr="00F511C9" w:rsidRDefault="00F511C9" w:rsidP="009938AD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lastRenderedPageBreak/>
        <w:t xml:space="preserve">2. Prerequisites and </w:t>
      </w:r>
      <w:proofErr w:type="spellStart"/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postrequisites</w:t>
      </w:r>
      <w:proofErr w:type="spellEnd"/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 xml:space="preserve"> of the discipline (place in the structural-logical scheme</w:t>
      </w:r>
    </w:p>
    <w:p w:rsidR="00F511C9" w:rsidRPr="009938AD" w:rsidRDefault="00F511C9" w:rsidP="009938A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training</w:t>
      </w:r>
      <w:proofErr w:type="gramEnd"/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 xml:space="preserve"> according to the relevant educational program)</w:t>
      </w:r>
    </w:p>
    <w:p w:rsidR="009938AD" w:rsidRPr="00F511C9" w:rsidRDefault="009938AD" w:rsidP="009938AD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Material of the credit module of the discipline "Analysis and synthesis of transmission systems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of electric energy of a direct current "according to the structural and logical scheme of OQR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"Doctor of Philosophy" is based on the knowledge gained by students in the study of such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disciplines to gain in-depth knowledge of the specialty, as "Research methods,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formation and management of intelligent energy systems and complexes ",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"Fundamentals of the theory of electromagnetic fields and processes", "Unconventional and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renewable energy sources in power and electrical systems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complexes "," Monitoring, control and protection of power systems and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electrical complexes ".</w:t>
      </w:r>
    </w:p>
    <w:p w:rsidR="00F511C9" w:rsidRPr="009938AD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 successfully master the discipline, the student must have a "foreign language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for scientific activity ", as much of the latest technology is described in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scientific literature in English. Competences, knowledge and skills gained in the process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study of the credit module is necessary for further study of the disciplines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"Monitoring and diagnostics of power systems, as well as for quality performance</w:t>
      </w:r>
      <w:r w:rsidR="009938AD" w:rsidRPr="009938A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research on the topic of the dissertation</w:t>
      </w: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.</w:t>
      </w:r>
    </w:p>
    <w:p w:rsidR="009938AD" w:rsidRPr="00F511C9" w:rsidRDefault="009938AD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F511C9" w:rsidRPr="009938AD" w:rsidRDefault="00F511C9" w:rsidP="009938A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3. The content of the discipline</w:t>
      </w:r>
    </w:p>
    <w:p w:rsidR="009938AD" w:rsidRPr="00F511C9" w:rsidRDefault="009938AD" w:rsidP="009938AD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discipline is structurally divided into </w:t>
      </w: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4 </w:t>
      </w:r>
      <w:proofErr w:type="gramStart"/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sections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,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namely: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1. General characteristics of high-voltage HVDC networks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1.1.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Characteristics of HVDC and their comparison with AC networks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1.2.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Comparison of HVDC and AC systems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2. Integration of DC systems into power systems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2.1.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Integration of DC systems with speakers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Topic 2.2 </w:t>
      </w:r>
      <w:proofErr w:type="spell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Comparison_of_direct_systems_LCC_and_VSC</w:t>
      </w:r>
      <w:proofErr w:type="spellEnd"/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2.3.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Harmonic current composition in LCC HVDC converter systems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3. Mathematical </w:t>
      </w:r>
      <w:proofErr w:type="spellStart"/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models_HVDC</w:t>
      </w:r>
      <w:proofErr w:type="spellEnd"/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3.1.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</w:t>
      </w:r>
      <w:proofErr w:type="spell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Analytical_HVDC_models</w:t>
      </w:r>
      <w:proofErr w:type="spellEnd"/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3.2.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Modeling and control of HVDC rectifiers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3.3.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Modeling and control of HVDC inverters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4. Protection of direct current networks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4.1.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Protection of direct current networks</w:t>
      </w:r>
    </w:p>
    <w:p w:rsidR="009938AD" w:rsidRPr="009938AD" w:rsidRDefault="009938AD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</w:p>
    <w:p w:rsidR="00F511C9" w:rsidRDefault="00F511C9" w:rsidP="009938A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4. Training materials and resources</w:t>
      </w:r>
    </w:p>
    <w:p w:rsidR="009938AD" w:rsidRPr="00F511C9" w:rsidRDefault="009938AD" w:rsidP="009938AD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uk-UA" w:eastAsia="ru-RU"/>
        </w:rPr>
      </w:pP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u w:val="single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u w:val="single"/>
          <w:lang w:val="en-US" w:eastAsia="ru-RU"/>
        </w:rPr>
        <w:t>Main information resources:</w:t>
      </w:r>
    </w:p>
    <w:p w:rsidR="00CA3BF2" w:rsidRPr="00CA3BF2" w:rsidRDefault="00CA3BF2" w:rsidP="00CA3BF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</w:pP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1. 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Аналіз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та синтез систем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передачі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електричної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енергії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постійного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 струму [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Електронний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ресурс]: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навч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</w:t>
      </w:r>
      <w:proofErr w:type="spellStart"/>
      <w:proofErr w:type="gram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пос</w:t>
      </w:r>
      <w:proofErr w:type="gram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іб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для студ.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спеціальності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141 «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Електроенергетика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,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електротехніка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та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електромеханіка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»,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освітньої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програми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«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Електричні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системи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і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мережі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» / КПІ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ім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Ігоря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Сікорського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; уклад.: В.В.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Кирик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–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Електронні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текстові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дані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(1 файл: 3,4 Мбайт). –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Київ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: КПІ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ім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Ігоря</w:t>
      </w:r>
      <w:proofErr w:type="spellEnd"/>
      <w:proofErr w:type="gram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С</w:t>
      </w:r>
      <w:proofErr w:type="gram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ікорського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, 2021. – 59 с. </w:t>
      </w:r>
    </w:p>
    <w:p w:rsidR="00CA3BF2" w:rsidRPr="00CA3BF2" w:rsidRDefault="00CA3BF2" w:rsidP="00CA3BF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</w:pP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2. 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Ананичева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С. С. Передача электроэнергии на большие расстояния / С. С.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Ананичева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, П. И.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Бартоломей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, А. Л.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Мызин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– Екатеринбург: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УрФу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, 2012. – 85 с. </w:t>
      </w:r>
    </w:p>
    <w:p w:rsidR="00CA3BF2" w:rsidRPr="00CA3BF2" w:rsidRDefault="00CA3BF2" w:rsidP="00CA3BF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</w:pP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3.  Веников В. А. Дальние электропередачи переменного и постоянного тока. 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Учебн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пособие для вузов / В. А. Веников, Ю. П. Рыжов. – М.: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Энергоатомиздат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, 1985. – 272 с. </w:t>
      </w:r>
    </w:p>
    <w:p w:rsidR="00CA3BF2" w:rsidRPr="00CA3BF2" w:rsidRDefault="00CA3BF2" w:rsidP="00CA3BF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</w:pP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4. 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Идельчик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В. И. Расчеты установившихся режимов электрических систем / В. И.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Идельчик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– М.: Энергия, 1977. – 192 </w:t>
      </w:r>
      <w:proofErr w:type="gram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с</w:t>
      </w:r>
      <w:proofErr w:type="gram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</w:t>
      </w:r>
    </w:p>
    <w:p w:rsidR="00CA3BF2" w:rsidRPr="00CA3BF2" w:rsidRDefault="00CA3BF2" w:rsidP="00CA3BF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</w:pP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5.  Мельников Н. А. Электрические сети и  системы  / Н. А. Мельников.  – М.: Энергия, 1975. – 464 </w:t>
      </w:r>
      <w:proofErr w:type="gram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с</w:t>
      </w:r>
      <w:proofErr w:type="gram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</w:t>
      </w:r>
    </w:p>
    <w:p w:rsidR="00CA3BF2" w:rsidRPr="00CA3BF2" w:rsidRDefault="00CA3BF2" w:rsidP="00CA3BF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</w:pP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6. 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Поссе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А. В. Схемы и режимы электропередач постоянного тока  / А. В.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Поссе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 – Л.: Энергия, 1973. – 304 </w:t>
      </w:r>
      <w:proofErr w:type="gram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с</w:t>
      </w:r>
      <w:proofErr w:type="gram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</w:t>
      </w:r>
    </w:p>
    <w:p w:rsidR="00CA3BF2" w:rsidRPr="00CA3BF2" w:rsidRDefault="00CA3BF2" w:rsidP="00CA3BF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</w:pP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7.  Терентьев И. Э. Анализ технологий высоковольтной передачи энергии постоянным током (ВППТ) [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Електронний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 ресурс]  / И.  Э.  Терентьев, Н. О. Шадрина,  Р. А.  Уфа  //Национальный исследовательский Томский политехнический университет, Россия. – 2013. – Режим доступу </w:t>
      </w:r>
      <w:proofErr w:type="gram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до</w:t>
      </w:r>
      <w:proofErr w:type="gram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ресурсу: 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https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://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scienceforum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.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/2015/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article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/2015012905.  </w:t>
      </w:r>
    </w:p>
    <w:p w:rsidR="00CA3BF2" w:rsidRPr="00CA3BF2" w:rsidRDefault="00CA3BF2" w:rsidP="00CA3BF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8.  Электрические  системы. Т.3. Передача энергии переменным и постоянным током высокого напряжения: 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Учебн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пособие для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электроэнерг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. вузов</w:t>
      </w:r>
      <w:proofErr w:type="gram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/ П</w:t>
      </w:r>
      <w:proofErr w:type="gram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од ред. 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В.А.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Веникова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. – </w:t>
      </w:r>
      <w:proofErr w:type="gram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М.:</w:t>
      </w:r>
      <w:proofErr w:type="gram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Высшая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школа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, 1972. – 368 с. </w:t>
      </w:r>
    </w:p>
    <w:p w:rsidR="00CA3BF2" w:rsidRPr="002B0C31" w:rsidRDefault="00CA3BF2" w:rsidP="00CA3BF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</w:pP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9.  High Voltage Direct </w:t>
      </w:r>
      <w:proofErr w:type="gram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Current  Transmission</w:t>
      </w:r>
      <w:proofErr w:type="gram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 –  Proven Technology for Power Exchange </w:t>
      </w:r>
      <w:r w:rsidRPr="002B0C31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[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Електронний</w:t>
      </w:r>
      <w:proofErr w:type="spellEnd"/>
      <w:r w:rsidRPr="002B0C31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 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ресурс</w:t>
      </w:r>
      <w:r w:rsidRPr="002B0C31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] // 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SIEMENS</w:t>
      </w:r>
      <w:r w:rsidRPr="002B0C31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.  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–  2011.  –  Режим  доступу  </w:t>
      </w:r>
      <w:proofErr w:type="gram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до</w:t>
      </w:r>
      <w:proofErr w:type="gram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  ресурсу: 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https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://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electrical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-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engineering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-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portal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.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/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download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-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center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/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books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-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and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-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guides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/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power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-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substations</w:t>
      </w:r>
      <w:r w:rsidRPr="002B0C31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/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guide</w:t>
      </w:r>
      <w:r w:rsidRPr="002B0C31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-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</w:t>
      </w:r>
      <w:r w:rsidRPr="002B0C31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-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hvdc</w:t>
      </w:r>
      <w:proofErr w:type="spellEnd"/>
      <w:r w:rsidRPr="002B0C31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>-</w:t>
      </w: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transmission</w:t>
      </w:r>
      <w:r w:rsidRPr="002B0C31">
        <w:rPr>
          <w:rFonts w:ascii="Times" w:eastAsia="Times New Roman" w:hAnsi="Times" w:cs="Times"/>
          <w:i/>
          <w:iCs/>
          <w:color w:val="0070C0"/>
          <w:sz w:val="21"/>
          <w:szCs w:val="21"/>
          <w:lang w:eastAsia="ru-RU"/>
        </w:rPr>
        <w:t xml:space="preserve">. </w:t>
      </w:r>
    </w:p>
    <w:p w:rsidR="00CA3BF2" w:rsidRPr="00CA3BF2" w:rsidRDefault="00CA3BF2" w:rsidP="00CA3BF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lastRenderedPageBreak/>
        <w:t xml:space="preserve">10. 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Jovcic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D. High Voltage Direct Current Transmission: Converters, Systems and DC Grids / D.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Jovcic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, K. Ahmed. – School of Engineering, University of Aberdeen, Scotland, UK: John Wiley &amp; Sons, 2015. – 421 pp. – ISBN 978-1-118-84666-7. </w:t>
      </w:r>
    </w:p>
    <w:p w:rsidR="001C04D7" w:rsidRDefault="00CA3BF2" w:rsidP="00CA3BF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11.  Kirby N. High Voltage Direct Current Transmission [</w:t>
      </w:r>
      <w:proofErr w:type="spellStart"/>
      <w:proofErr w:type="gram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Електронний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ресурс</w:t>
      </w:r>
      <w:proofErr w:type="spellEnd"/>
      <w:proofErr w:type="gram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] / N. Kirby, P. </w:t>
      </w:r>
      <w:proofErr w:type="spellStart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Kohnstam</w:t>
      </w:r>
      <w:proofErr w:type="spellEnd"/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// United States Department of Energy, Siemens. – 2013. – </w:t>
      </w:r>
      <w:r w:rsidR="002B0C31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Resource access mode</w:t>
      </w:r>
      <w:r w:rsidRPr="002B0C31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:  </w:t>
      </w:r>
      <w:hyperlink r:id="rId7" w:history="1">
        <w:r w:rsidR="001C04D7" w:rsidRPr="00596892">
          <w:rPr>
            <w:rStyle w:val="a3"/>
            <w:rFonts w:ascii="Times" w:eastAsia="Times New Roman" w:hAnsi="Times" w:cs="Times"/>
            <w:i/>
            <w:iCs/>
            <w:sz w:val="21"/>
            <w:szCs w:val="21"/>
            <w:lang w:val="en-US" w:eastAsia="ru-RU"/>
          </w:rPr>
          <w:t>https://www.energy.gov/sites/prod/files/2013/05/f0/HVDC2013-Kohnstam_0.pdf</w:t>
        </w:r>
      </w:hyperlink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. </w:t>
      </w:r>
    </w:p>
    <w:p w:rsidR="009938AD" w:rsidRDefault="00CA3BF2" w:rsidP="00CA3BF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CA3BF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</w:p>
    <w:p w:rsidR="002B0C31" w:rsidRDefault="002B0C31" w:rsidP="00CA3BF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</w:p>
    <w:p w:rsidR="00F511C9" w:rsidRPr="00F511C9" w:rsidRDefault="00F511C9" w:rsidP="00617B32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Educational content</w:t>
      </w:r>
    </w:p>
    <w:p w:rsidR="00F511C9" w:rsidRPr="00F511C9" w:rsidRDefault="00F511C9" w:rsidP="00617B32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5. Methods of mastering the discipline (educational component)</w:t>
      </w:r>
    </w:p>
    <w:p w:rsidR="00617B32" w:rsidRDefault="00617B32" w:rsidP="00617B32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p w:rsidR="00F511C9" w:rsidRDefault="00F511C9" w:rsidP="00617B32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Lectures</w:t>
      </w:r>
    </w:p>
    <w:tbl>
      <w:tblPr>
        <w:tblStyle w:val="a6"/>
        <w:tblW w:w="0" w:type="auto"/>
        <w:tblLook w:val="04A0"/>
      </w:tblPr>
      <w:tblGrid>
        <w:gridCol w:w="534"/>
        <w:gridCol w:w="9037"/>
      </w:tblGrid>
      <w:tr w:rsidR="00617B32" w:rsidRPr="00CA3BF2" w:rsidTr="00F3474C">
        <w:tc>
          <w:tcPr>
            <w:tcW w:w="534" w:type="dxa"/>
          </w:tcPr>
          <w:p w:rsidR="00617B32" w:rsidRDefault="00617B32" w:rsidP="00617B32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9037" w:type="dxa"/>
          </w:tcPr>
          <w:p w:rsidR="00617B32" w:rsidRDefault="00617B32" w:rsidP="00F3474C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The title of the lecture topic and a list of key issues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(list of teaching aids, links to information sources)</w:t>
            </w:r>
          </w:p>
          <w:p w:rsidR="00F3474C" w:rsidRPr="00F3474C" w:rsidRDefault="00F3474C" w:rsidP="00F3474C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9037" w:type="dxa"/>
          </w:tcPr>
          <w:p w:rsidR="00F3474C" w:rsidRPr="00F511C9" w:rsidRDefault="00F3474C" w:rsidP="00F3474C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Characteristics of high-voltage direct current networks.</w:t>
            </w:r>
          </w:p>
          <w:p w:rsidR="00617B32" w:rsidRDefault="00F3474C" w:rsidP="00F3474C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HVDC configuration; power transfer between two points of two separate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systems. HVDC; transmission systems - "mono-" or "bipolar".</w:t>
            </w:r>
          </w:p>
        </w:tc>
      </w:tr>
      <w:tr w:rsidR="00617B32" w:rsidRPr="00CA3BF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9037" w:type="dxa"/>
          </w:tcPr>
          <w:p w:rsidR="00F3474C" w:rsidRPr="00F511C9" w:rsidRDefault="00F3474C" w:rsidP="00F3474C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Integration of high-voltage direct current networks into alternating current systems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F511C9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current.</w:t>
            </w:r>
          </w:p>
          <w:p w:rsidR="00617B32" w:rsidRDefault="00F3474C" w:rsidP="00F3474C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HVDC system built into the speaker network; HVDC system between two separate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Speaker systems; Parallel operation of HVDC system with intersystem speaker communication</w:t>
            </w: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9037" w:type="dxa"/>
          </w:tcPr>
          <w:p w:rsidR="00617B32" w:rsidRDefault="00617B32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9037" w:type="dxa"/>
          </w:tcPr>
          <w:p w:rsidR="00617B32" w:rsidRDefault="00617B32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9037" w:type="dxa"/>
          </w:tcPr>
          <w:p w:rsidR="00617B32" w:rsidRDefault="00617B32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9037" w:type="dxa"/>
          </w:tcPr>
          <w:p w:rsidR="00617B32" w:rsidRDefault="00617B32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9037" w:type="dxa"/>
          </w:tcPr>
          <w:p w:rsidR="00617B32" w:rsidRDefault="00617B32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9037" w:type="dxa"/>
          </w:tcPr>
          <w:p w:rsidR="00617B32" w:rsidRDefault="00617B32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9037" w:type="dxa"/>
          </w:tcPr>
          <w:p w:rsidR="00617B32" w:rsidRDefault="00617B32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9037" w:type="dxa"/>
          </w:tcPr>
          <w:p w:rsidR="00617B32" w:rsidRDefault="00617B32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9037" w:type="dxa"/>
          </w:tcPr>
          <w:p w:rsidR="00617B32" w:rsidRDefault="00617B32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9037" w:type="dxa"/>
          </w:tcPr>
          <w:p w:rsidR="00617B32" w:rsidRDefault="00617B32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13</w:t>
            </w:r>
          </w:p>
        </w:tc>
        <w:tc>
          <w:tcPr>
            <w:tcW w:w="9037" w:type="dxa"/>
          </w:tcPr>
          <w:p w:rsidR="00617B32" w:rsidRDefault="00617B32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617B32" w:rsidTr="00F3474C">
        <w:tc>
          <w:tcPr>
            <w:tcW w:w="534" w:type="dxa"/>
          </w:tcPr>
          <w:p w:rsidR="00617B32" w:rsidRDefault="00F3474C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14</w:t>
            </w:r>
          </w:p>
        </w:tc>
        <w:tc>
          <w:tcPr>
            <w:tcW w:w="9037" w:type="dxa"/>
          </w:tcPr>
          <w:p w:rsidR="00617B32" w:rsidRDefault="00617B32" w:rsidP="00617B3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</w:tbl>
    <w:p w:rsidR="00617B32" w:rsidRDefault="00617B32" w:rsidP="00617B32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p w:rsidR="00617B32" w:rsidRDefault="00617B32" w:rsidP="00617B32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p w:rsidR="00F511C9" w:rsidRPr="00F511C9" w:rsidRDefault="00F511C9" w:rsidP="00F3474C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6. Independent student work</w:t>
      </w:r>
    </w:p>
    <w:tbl>
      <w:tblPr>
        <w:tblStyle w:val="a6"/>
        <w:tblW w:w="0" w:type="auto"/>
        <w:tblLook w:val="04A0"/>
      </w:tblPr>
      <w:tblGrid>
        <w:gridCol w:w="534"/>
        <w:gridCol w:w="5846"/>
        <w:gridCol w:w="3191"/>
      </w:tblGrid>
      <w:tr w:rsidR="00F3474C" w:rsidTr="00F3474C">
        <w:tc>
          <w:tcPr>
            <w:tcW w:w="534" w:type="dxa"/>
          </w:tcPr>
          <w:p w:rsidR="00F3474C" w:rsidRDefault="00F3474C" w:rsidP="00F3474C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5846" w:type="dxa"/>
          </w:tcPr>
          <w:p w:rsidR="00F3474C" w:rsidRDefault="00F3474C" w:rsidP="00F3474C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Type of independent work</w:t>
            </w:r>
          </w:p>
        </w:tc>
        <w:tc>
          <w:tcPr>
            <w:tcW w:w="3191" w:type="dxa"/>
          </w:tcPr>
          <w:p w:rsidR="00F3474C" w:rsidRDefault="00F3474C" w:rsidP="00F3474C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hours of CPC</w:t>
            </w:r>
          </w:p>
        </w:tc>
      </w:tr>
      <w:tr w:rsidR="00F3474C" w:rsidTr="00F3474C">
        <w:tc>
          <w:tcPr>
            <w:tcW w:w="534" w:type="dxa"/>
          </w:tcPr>
          <w:p w:rsidR="00F3474C" w:rsidRDefault="00F3474C" w:rsidP="00F3474C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5846" w:type="dxa"/>
          </w:tcPr>
          <w:p w:rsidR="00F3474C" w:rsidRDefault="00F3474C" w:rsidP="00F3474C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classroom classes</w:t>
            </w:r>
          </w:p>
        </w:tc>
        <w:tc>
          <w:tcPr>
            <w:tcW w:w="3191" w:type="dxa"/>
          </w:tcPr>
          <w:p w:rsidR="00F3474C" w:rsidRDefault="00F3474C" w:rsidP="00F3474C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14</w:t>
            </w:r>
          </w:p>
        </w:tc>
      </w:tr>
      <w:tr w:rsidR="00F3474C" w:rsidTr="00F3474C">
        <w:tc>
          <w:tcPr>
            <w:tcW w:w="534" w:type="dxa"/>
          </w:tcPr>
          <w:p w:rsidR="00F3474C" w:rsidRDefault="00F3474C" w:rsidP="00F3474C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5846" w:type="dxa"/>
          </w:tcPr>
          <w:p w:rsidR="00F3474C" w:rsidRDefault="00F3474C" w:rsidP="00F3474C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of RGR</w:t>
            </w:r>
          </w:p>
        </w:tc>
        <w:tc>
          <w:tcPr>
            <w:tcW w:w="3191" w:type="dxa"/>
          </w:tcPr>
          <w:p w:rsidR="00F3474C" w:rsidRDefault="00F3474C" w:rsidP="00F3474C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20</w:t>
            </w:r>
          </w:p>
        </w:tc>
      </w:tr>
      <w:tr w:rsidR="00F3474C" w:rsidTr="00F3474C">
        <w:tc>
          <w:tcPr>
            <w:tcW w:w="534" w:type="dxa"/>
          </w:tcPr>
          <w:p w:rsidR="00F3474C" w:rsidRDefault="00F3474C" w:rsidP="00F3474C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5846" w:type="dxa"/>
          </w:tcPr>
          <w:p w:rsidR="00F3474C" w:rsidRDefault="00F3474C" w:rsidP="00F3474C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MCR</w:t>
            </w:r>
          </w:p>
        </w:tc>
        <w:tc>
          <w:tcPr>
            <w:tcW w:w="3191" w:type="dxa"/>
          </w:tcPr>
          <w:p w:rsidR="00F3474C" w:rsidRDefault="00F3474C" w:rsidP="00F3474C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9</w:t>
            </w:r>
          </w:p>
        </w:tc>
      </w:tr>
      <w:tr w:rsidR="00F3474C" w:rsidTr="00F3474C">
        <w:tc>
          <w:tcPr>
            <w:tcW w:w="534" w:type="dxa"/>
          </w:tcPr>
          <w:p w:rsidR="00F3474C" w:rsidRDefault="00F3474C" w:rsidP="00F3474C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5846" w:type="dxa"/>
          </w:tcPr>
          <w:p w:rsidR="00F3474C" w:rsidRDefault="00F3474C" w:rsidP="00F3474C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the test</w:t>
            </w:r>
          </w:p>
        </w:tc>
        <w:tc>
          <w:tcPr>
            <w:tcW w:w="3191" w:type="dxa"/>
          </w:tcPr>
          <w:p w:rsidR="00F3474C" w:rsidRDefault="00F3474C" w:rsidP="00F3474C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20</w:t>
            </w:r>
          </w:p>
        </w:tc>
      </w:tr>
    </w:tbl>
    <w:p w:rsidR="00F3474C" w:rsidRDefault="00F3474C" w:rsidP="009938AD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p w:rsidR="00F511C9" w:rsidRPr="00F511C9" w:rsidRDefault="00F511C9" w:rsidP="00F3474C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Policy and control</w:t>
      </w:r>
    </w:p>
    <w:p w:rsidR="00F3474C" w:rsidRDefault="00F3474C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</w:p>
    <w:p w:rsidR="00F511C9" w:rsidRDefault="00F511C9" w:rsidP="00F3474C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7. Policy of academic discipline (educational component)</w:t>
      </w:r>
    </w:p>
    <w:p w:rsidR="00F3474C" w:rsidRPr="00F511C9" w:rsidRDefault="00F3474C" w:rsidP="00F3474C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uk-UA" w:eastAsia="ru-RU"/>
        </w:rPr>
      </w:pP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system of requirements that the teacher puts before the student:</w:t>
      </w:r>
    </w:p>
    <w:p w:rsidR="00F511C9" w:rsidRPr="00F3474C" w:rsidRDefault="00F511C9" w:rsidP="00F3474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</w:t>
      </w:r>
      <w:proofErr w:type="gramEnd"/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for attending classes: in accordance with Order 1-273 of 14.09.2020, it is prohibited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assess the presence or absence of the applicant in the classroom, including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accrue incentive or penalty points. According to the RSO of this discipline points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accrued for the relevant types of educational activities for lectures and 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practical’s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classes.</w:t>
      </w:r>
    </w:p>
    <w:p w:rsidR="00F511C9" w:rsidRPr="00F3474C" w:rsidRDefault="00F511C9" w:rsidP="00F3474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</w:t>
      </w:r>
      <w:proofErr w:type="gramEnd"/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conduct in class: the student has the opportunity to receive points for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appropriate types of educational activity in lectures and practical classes provided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RSO discipline. Use communication tools to search for information on Google Drive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teacher, on the Internet, in a distance course on the Sikorsky platform is carried out by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conditions of the teacher's instruction;</w:t>
      </w:r>
    </w:p>
    <w:p w:rsidR="00F511C9" w:rsidRPr="00F3474C" w:rsidRDefault="00F511C9" w:rsidP="00F3474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 of protection of individual tasks: protection of calculation and graphic work with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discipline is carried out individually and only if the student does not agree with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accrued points based on the results of the RGR inspection (subject to compliance with the calendar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RGR implementation plan);</w:t>
      </w:r>
    </w:p>
    <w:p w:rsidR="00F511C9" w:rsidRPr="00F3474C" w:rsidRDefault="00F511C9" w:rsidP="00F3474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Deadline and rescheduling policy: if the student did not pass or does not appear at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MCR (without good reason), its result is estimated at 0 points. Rearrangement</w:t>
      </w:r>
      <w:r w:rsidR="00F3474C"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3474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MCR results are not provided;</w:t>
      </w:r>
    </w:p>
    <w:p w:rsidR="00F511C9" w:rsidRPr="001E5A50" w:rsidRDefault="00F511C9" w:rsidP="00F3474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lastRenderedPageBreak/>
        <w:t>Academic Integrity Policy: Code of Honor of the National Technical</w:t>
      </w:r>
      <w:r w:rsidR="00F3474C"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University of Ukraine "Kyiv Polytechnic Institute" </w:t>
      </w:r>
      <w:hyperlink r:id="rId8" w:history="1">
        <w:r w:rsidR="00F3474C" w:rsidRPr="001E5A50">
          <w:rPr>
            <w:rStyle w:val="a3"/>
            <w:rFonts w:ascii="Times" w:eastAsia="Times New Roman" w:hAnsi="Times" w:cs="Times"/>
            <w:i/>
            <w:iCs/>
            <w:sz w:val="21"/>
            <w:szCs w:val="21"/>
            <w:lang w:val="en-US" w:eastAsia="ru-RU"/>
          </w:rPr>
          <w:t>https://kpi.ua/files/honorcode.pdf</w:t>
        </w:r>
      </w:hyperlink>
      <w:r w:rsidR="00F3474C"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establishes general moral principles, rules of ethical conduct of persons and provides</w:t>
      </w:r>
      <w:r w:rsidR="00F3474C"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 policy of academic integrity for those working and studying at the university,</w:t>
      </w:r>
      <w:r w:rsidR="001E5A50"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which they should be guided in their activities, including in the study and compilation</w:t>
      </w:r>
      <w:r w:rsidR="001E5A50"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control measures in the discipline "Advanced technologies in electric drive and</w:t>
      </w:r>
      <w:r w:rsidR="001E5A50"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electromechanical systems-1 ";</w:t>
      </w:r>
    </w:p>
    <w:p w:rsidR="00F511C9" w:rsidRPr="001E5A50" w:rsidRDefault="00F511C9" w:rsidP="00F3474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when</w:t>
      </w:r>
      <w:proofErr w:type="gramEnd"/>
      <w:r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using digital means of communication with the teacher (mobile communication,</w:t>
      </w:r>
      <w:r w:rsidR="001E5A50"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e-mail, correspondence on forums and social networks, etc.) is required</w:t>
      </w:r>
      <w:r w:rsidR="001E5A50"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adhere to generally accepted ethical norms, in particular to be polite and</w:t>
      </w:r>
      <w:r w:rsidR="001E5A50"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1E5A50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limit communication during the teacher's working hours.</w:t>
      </w:r>
    </w:p>
    <w:p w:rsidR="001E5A50" w:rsidRDefault="001E5A50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</w:p>
    <w:p w:rsidR="00F511C9" w:rsidRDefault="00F511C9" w:rsidP="00C9296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8. Types of control and rating system for assessing learning outcomes (RSO)</w:t>
      </w:r>
    </w:p>
    <w:p w:rsidR="00C9296A" w:rsidRPr="00F511C9" w:rsidRDefault="00C9296A" w:rsidP="00C9296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uk-UA" w:eastAsia="ru-RU"/>
        </w:rPr>
      </w:pP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Current </w:t>
      </w:r>
      <w:proofErr w:type="gramStart"/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control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: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rapid test, MCR.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Calendar </w:t>
      </w:r>
      <w:proofErr w:type="gramStart"/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control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: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conducted twice a semester as monitoring of the current state</w:t>
      </w:r>
      <w:r w:rsidR="00C9296A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compliance with the requirements of the syllabus.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Semester control: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credit.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Conditions of admission to semester </w:t>
      </w:r>
      <w:proofErr w:type="gramStart"/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control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: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semester rating is more than 35 points.</w:t>
      </w:r>
    </w:p>
    <w:p w:rsidR="00F511C9" w:rsidRPr="00F511C9" w:rsidRDefault="00F511C9" w:rsidP="00C9296A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Table of correspondence of rating points to grades on the university scale:</w:t>
      </w:r>
    </w:p>
    <w:p w:rsidR="00C9296A" w:rsidRDefault="00C9296A" w:rsidP="009938AD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C9296A" w:rsidTr="00C9296A">
        <w:tc>
          <w:tcPr>
            <w:tcW w:w="4785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C9296A" w:rsidTr="00C9296A">
        <w:tc>
          <w:tcPr>
            <w:tcW w:w="4785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Perfectly</w:t>
            </w:r>
          </w:p>
        </w:tc>
      </w:tr>
      <w:tr w:rsidR="00C9296A" w:rsidTr="00C9296A">
        <w:tc>
          <w:tcPr>
            <w:tcW w:w="4785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Very good</w:t>
            </w:r>
          </w:p>
        </w:tc>
      </w:tr>
      <w:tr w:rsidR="00C9296A" w:rsidTr="00C9296A">
        <w:tc>
          <w:tcPr>
            <w:tcW w:w="4785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Okay</w:t>
            </w:r>
          </w:p>
        </w:tc>
      </w:tr>
      <w:tr w:rsidR="00C9296A" w:rsidTr="00C9296A">
        <w:tc>
          <w:tcPr>
            <w:tcW w:w="4785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Satisfactorily</w:t>
            </w:r>
          </w:p>
        </w:tc>
      </w:tr>
      <w:tr w:rsidR="00C9296A" w:rsidTr="00C9296A">
        <w:tc>
          <w:tcPr>
            <w:tcW w:w="4785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Enough</w:t>
            </w:r>
          </w:p>
        </w:tc>
      </w:tr>
      <w:tr w:rsidR="00C9296A" w:rsidTr="00C9296A">
        <w:tc>
          <w:tcPr>
            <w:tcW w:w="4785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Unsatisfactorily</w:t>
            </w:r>
          </w:p>
        </w:tc>
      </w:tr>
      <w:tr w:rsidR="00C9296A" w:rsidTr="00C9296A">
        <w:tc>
          <w:tcPr>
            <w:tcW w:w="4785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C9296A" w:rsidRDefault="00C9296A" w:rsidP="00C9296A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Not allowed</w:t>
            </w:r>
          </w:p>
        </w:tc>
      </w:tr>
    </w:tbl>
    <w:p w:rsidR="00C9296A" w:rsidRDefault="00C9296A" w:rsidP="009938AD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overall rating of the student after the end of the semester consists of points,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received for: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230785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answers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during the rapid test;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230785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performing modular control work (MCR).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230785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preparation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RGR</w:t>
      </w:r>
    </w:p>
    <w:p w:rsidR="00230785" w:rsidRDefault="00230785" w:rsidP="009938AD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230785" w:rsidTr="00230785">
        <w:tc>
          <w:tcPr>
            <w:tcW w:w="3190" w:type="dxa"/>
          </w:tcPr>
          <w:p w:rsidR="00230785" w:rsidRPr="00F511C9" w:rsidRDefault="00230785" w:rsidP="00230785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Express test</w:t>
            </w:r>
          </w:p>
          <w:p w:rsidR="00230785" w:rsidRDefault="00230785" w:rsidP="0023078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3190" w:type="dxa"/>
          </w:tcPr>
          <w:p w:rsidR="00230785" w:rsidRPr="00F511C9" w:rsidRDefault="00230785" w:rsidP="00230785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RGR</w:t>
            </w:r>
          </w:p>
          <w:p w:rsidR="00230785" w:rsidRDefault="00230785" w:rsidP="0023078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3191" w:type="dxa"/>
          </w:tcPr>
          <w:p w:rsidR="00230785" w:rsidRPr="00F511C9" w:rsidRDefault="00230785" w:rsidP="00230785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MCR</w:t>
            </w:r>
          </w:p>
          <w:p w:rsidR="00230785" w:rsidRDefault="00230785" w:rsidP="0023078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230785" w:rsidTr="00230785">
        <w:tc>
          <w:tcPr>
            <w:tcW w:w="3190" w:type="dxa"/>
          </w:tcPr>
          <w:p w:rsidR="00230785" w:rsidRDefault="00230785" w:rsidP="0023078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14</w:t>
            </w:r>
          </w:p>
        </w:tc>
        <w:tc>
          <w:tcPr>
            <w:tcW w:w="3190" w:type="dxa"/>
          </w:tcPr>
          <w:p w:rsidR="00230785" w:rsidRDefault="00230785" w:rsidP="0023078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40</w:t>
            </w:r>
          </w:p>
        </w:tc>
        <w:tc>
          <w:tcPr>
            <w:tcW w:w="3191" w:type="dxa"/>
          </w:tcPr>
          <w:p w:rsidR="00230785" w:rsidRDefault="00230785" w:rsidP="0023078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46</w:t>
            </w:r>
          </w:p>
        </w:tc>
      </w:tr>
    </w:tbl>
    <w:p w:rsidR="00230785" w:rsidRDefault="00230785" w:rsidP="009938AD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</w:pPr>
    </w:p>
    <w:p w:rsidR="00F511C9" w:rsidRPr="00F511C9" w:rsidRDefault="00F511C9" w:rsidP="0023078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Answers during express surveys at lectures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Weight score 1.</w:t>
      </w:r>
      <w:proofErr w:type="gramEnd"/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Maximum number of test points -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 point * 14 = 14 points.</w:t>
      </w:r>
      <w:proofErr w:type="gramEnd"/>
    </w:p>
    <w:p w:rsidR="00F511C9" w:rsidRPr="00F511C9" w:rsidRDefault="00F511C9" w:rsidP="0023078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Evaluation criteria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230785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choosing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the correct answer to individual questions - 1;</w:t>
      </w:r>
    </w:p>
    <w:p w:rsidR="00230785" w:rsidRDefault="00230785" w:rsidP="00230785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uk-UA" w:eastAsia="ru-RU"/>
        </w:rPr>
      </w:pPr>
    </w:p>
    <w:p w:rsidR="00F511C9" w:rsidRPr="00F511C9" w:rsidRDefault="00F511C9" w:rsidP="0023078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Individual semester task (RGR)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According to the working curriculum, each student performs calculation and graphics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work.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maximum number of points for performing RGR - 40.</w:t>
      </w:r>
      <w:proofErr w:type="gramEnd"/>
    </w:p>
    <w:p w:rsidR="00F511C9" w:rsidRPr="00F511C9" w:rsidRDefault="00F511C9" w:rsidP="0023078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Evaluation criteria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230785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complete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, accurate and timely execution - 40 points;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230785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calculation is inaccurate, there are some insignificant errors - 14… 35 points;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230785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calculation is incomplete, there are some significant errors - 2… 13 points;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230785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calculation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is incorrect - 0 points;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230785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8 weeks are allotted for the RGR from the moment the task is issued; delivery of RGR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after the established term provides accrual of penalty point -2 for everyone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week overdue.</w:t>
      </w:r>
    </w:p>
    <w:p w:rsidR="00230785" w:rsidRDefault="00230785" w:rsidP="00230785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uk-UA" w:eastAsia="ru-RU"/>
        </w:rPr>
      </w:pPr>
    </w:p>
    <w:p w:rsidR="00F511C9" w:rsidRPr="00F511C9" w:rsidRDefault="00F511C9" w:rsidP="0023078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Modular control work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Weight score MKR - 46.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maximum score for MCR is 46.</w:t>
      </w:r>
    </w:p>
    <w:p w:rsidR="00F511C9" w:rsidRPr="00F511C9" w:rsidRDefault="00F511C9" w:rsidP="0023078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Evaluation criteria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lastRenderedPageBreak/>
        <w:t>-</w:t>
      </w:r>
      <w:r w:rsidR="00230785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complete answer to all questions (more than 90% of the material) 40 - 46 points;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230785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incomplete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answer to all questions (from 60 to 90% of the material) - 20 - 39 points;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230785"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  <w:t xml:space="preserve"> 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answer contains less than 60% of the required information - 0 points;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Calendar control is based on the current rating. Positive condition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certification is the value of the current student rating of not less than 50% of the maximum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possible at the time of certification.</w:t>
      </w:r>
    </w:p>
    <w:p w:rsidR="00230785" w:rsidRDefault="00230785" w:rsidP="00230785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uk-UA" w:eastAsia="ru-RU"/>
        </w:rPr>
      </w:pPr>
    </w:p>
    <w:p w:rsidR="00F511C9" w:rsidRDefault="00F511C9" w:rsidP="00230785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uk-UA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Form of semester control </w:t>
      </w:r>
      <w:r w:rsidR="00230785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–</w:t>
      </w: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 credit</w:t>
      </w:r>
    </w:p>
    <w:p w:rsidR="00230785" w:rsidRPr="00F511C9" w:rsidRDefault="00230785" w:rsidP="0023078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uk-UA" w:eastAsia="ru-RU"/>
        </w:rPr>
      </w:pP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maximum amount of points is 100. A prerequisite for admission to the test is full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lecture notes, completed and defended abstract. To get credit offset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module "automatic" must have a rating of at least 60 points, as well as the conditions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admission to the offset.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Students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who have a rating of less than 60 points at the end of the semester, as well as those who want to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increase their assessment in the ECTS system, perform credit tests. With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points scored by the student are canceled, and the grade for the test is available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residual.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test consists of two theoretical questions</w:t>
      </w:r>
    </w:p>
    <w:p w:rsidR="00F511C9" w:rsidRPr="00F511C9" w:rsidRDefault="00F511C9" w:rsidP="0023078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Credit evaluation criteria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"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excellent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", complete answer, not less than 95% of the required information (complete, unmistakable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problem solving) - 95 - 100 points;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"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very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good", a fairly complete answer, at least 85% of the required information or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minor inaccuracies (complete problem solving with minor inaccuracies) - 85-94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proofErr w:type="spell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bali</w:t>
      </w:r>
      <w:proofErr w:type="spell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"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good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", a fairly complete answer, at least 75% of the required information or insignificant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inaccuracies (complete solution of the problem with minor inaccuracies) - 75-84 points;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"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satisfactory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", incomplete answer, at least 65% of the required information and some errors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(the task is performed with certain shortcomings) - 65-74 points;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"enough", incomplete answer, but not less than 60% of the required information and some errors</w:t>
      </w:r>
      <w:r w:rsidR="0023078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(task performed with certain shortcomings) -60 - 64 points;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"</w:t>
      </w:r>
      <w:proofErr w:type="gram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unsatisfactory</w:t>
      </w:r>
      <w:proofErr w:type="gram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", the answer does not meet the conditions for "satisfactory" - 0 points.</w:t>
      </w:r>
    </w:p>
    <w:p w:rsidR="00230785" w:rsidRDefault="00230785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1"/>
          <w:szCs w:val="21"/>
          <w:lang w:val="uk-UA" w:eastAsia="ru-RU"/>
        </w:rPr>
      </w:pPr>
    </w:p>
    <w:p w:rsidR="00F511C9" w:rsidRPr="00F511C9" w:rsidRDefault="00F511C9" w:rsidP="00230785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9. Additional information on the discipline (educational component)</w:t>
      </w:r>
    </w:p>
    <w:p w:rsidR="00230785" w:rsidRDefault="00230785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uk-UA" w:eastAsia="ru-RU"/>
        </w:rPr>
      </w:pPr>
    </w:p>
    <w:p w:rsidR="00F511C9" w:rsidRPr="00F511C9" w:rsidRDefault="00F511C9" w:rsidP="00AE68E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Tasks on RGR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RGR is performed in the software environment Power Factory and </w:t>
      </w:r>
      <w:proofErr w:type="spell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MatLab</w:t>
      </w:r>
      <w:proofErr w:type="spellEnd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. Task</w:t>
      </w:r>
      <w:r w:rsidR="00AE68E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on RGR provides development of simulation models of an electric network with lines and</w:t>
      </w:r>
      <w:r w:rsidR="00AE68E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DC inserts. The network scheme is determined by the lecturer for each</w:t>
      </w:r>
      <w:r w:rsidR="00AE68E5">
        <w:rPr>
          <w:rFonts w:ascii="Times" w:eastAsia="Times New Roman" w:hAnsi="Times" w:cs="Times"/>
          <w:i/>
          <w:iCs/>
          <w:color w:val="0070C0"/>
          <w:sz w:val="21"/>
          <w:szCs w:val="21"/>
          <w:lang w:val="uk-UA" w:eastAsia="ru-RU"/>
        </w:rPr>
        <w:t xml:space="preserve"> </w:t>
      </w: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student individually.</w:t>
      </w:r>
    </w:p>
    <w:p w:rsidR="00AE68E5" w:rsidRDefault="00AE68E5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uk-UA" w:eastAsia="ru-RU"/>
        </w:rPr>
      </w:pPr>
    </w:p>
    <w:p w:rsidR="00F511C9" w:rsidRPr="00F511C9" w:rsidRDefault="00F511C9" w:rsidP="00AE68E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The list of topics that are submitted for semester control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1. Characteristics of HVDC and their comparison with AC networks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2. Comparison of HVDC and AC systems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3. Integration of DC systems with speakers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4. </w:t>
      </w:r>
      <w:proofErr w:type="spell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Comparison_of_direct_systems_LCC_and_VSC</w:t>
      </w:r>
      <w:proofErr w:type="spellEnd"/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5. Harmonic current composition in LCC HVDC converter systems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6. </w:t>
      </w:r>
      <w:proofErr w:type="spellStart"/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Analytical_HVDC_models</w:t>
      </w:r>
      <w:proofErr w:type="spellEnd"/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7. Modeling and control of HVDC rectifiers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8. Modeling and control of inverters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9. Protection of direct current networks</w:t>
      </w:r>
    </w:p>
    <w:p w:rsidR="00AE68E5" w:rsidRDefault="00AE68E5" w:rsidP="00AE68E5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uk-UA" w:eastAsia="ru-RU"/>
        </w:rPr>
      </w:pPr>
    </w:p>
    <w:p w:rsidR="00AE68E5" w:rsidRDefault="00AE68E5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uk-UA" w:eastAsia="ru-RU"/>
        </w:rPr>
      </w:pPr>
      <w:r w:rsidRPr="00AE68E5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Certificates of distance or online courses on the relevant topics can be credited subject to compliance with the requirements specified in the </w:t>
      </w:r>
      <w:r w:rsidRPr="009C0430">
        <w:rPr>
          <w:rFonts w:ascii="Times" w:eastAsia="Times New Roman" w:hAnsi="Times" w:cs="Times"/>
          <w:bCs/>
          <w:i/>
          <w:iCs/>
          <w:color w:val="0070C0"/>
          <w:sz w:val="21"/>
          <w:szCs w:val="21"/>
          <w:lang w:val="en-US" w:eastAsia="ru-RU"/>
        </w:rPr>
        <w:t>ORDER № 7-177 FROM 01.10.2020 ON APPROVAL OF THE PROVISIONS ON RECOGNITION IN KPI NAMED IHOR SIKORSKY LEARNING OUTCOMES ACQUIRED IN NON-FORMAL / INFORMAL EDUCATION</w:t>
      </w:r>
    </w:p>
    <w:p w:rsidR="00AE68E5" w:rsidRDefault="00AE68E5" w:rsidP="009938AD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uk-UA" w:eastAsia="ru-RU"/>
        </w:rPr>
      </w:pP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Work program of the discipline (syllabus):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8"/>
          <w:szCs w:val="18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18"/>
          <w:szCs w:val="18"/>
          <w:lang w:val="en-US" w:eastAsia="ru-RU"/>
        </w:rPr>
        <w:t>Compiled by</w:t>
      </w:r>
      <w:r w:rsidRPr="00F511C9">
        <w:rPr>
          <w:rFonts w:ascii="Times" w:eastAsia="Times New Roman" w:hAnsi="Times" w:cs="Times"/>
          <w:color w:val="002060"/>
          <w:sz w:val="18"/>
          <w:szCs w:val="18"/>
          <w:lang w:val="en-US" w:eastAsia="ru-RU"/>
        </w:rPr>
        <w:t> </w:t>
      </w:r>
      <w:proofErr w:type="spellStart"/>
      <w:r w:rsidRPr="00F511C9">
        <w:rPr>
          <w:rFonts w:ascii="Times" w:eastAsia="Times New Roman" w:hAnsi="Times" w:cs="Times"/>
          <w:color w:val="002060"/>
          <w:sz w:val="18"/>
          <w:szCs w:val="18"/>
          <w:lang w:val="en-US" w:eastAsia="ru-RU"/>
        </w:rPr>
        <w:t>prof</w:t>
      </w:r>
      <w:proofErr w:type="spellEnd"/>
      <w:r w:rsidRPr="00F511C9">
        <w:rPr>
          <w:rFonts w:ascii="Times" w:eastAsia="Times New Roman" w:hAnsi="Times" w:cs="Times"/>
          <w:color w:val="002060"/>
          <w:sz w:val="18"/>
          <w:szCs w:val="18"/>
          <w:lang w:val="en-US" w:eastAsia="ru-RU"/>
        </w:rPr>
        <w:t>. Department of Electrical Networks and Systems FEA, Ph.D. </w:t>
      </w:r>
      <w:proofErr w:type="spellStart"/>
      <w:r w:rsidRPr="00F511C9">
        <w:rPr>
          <w:rFonts w:ascii="Times" w:eastAsia="Times New Roman" w:hAnsi="Times" w:cs="Times"/>
          <w:color w:val="002060"/>
          <w:sz w:val="18"/>
          <w:szCs w:val="18"/>
          <w:lang w:val="en-US" w:eastAsia="ru-RU"/>
        </w:rPr>
        <w:t>Kirik</w:t>
      </w:r>
      <w:proofErr w:type="spellEnd"/>
      <w:r w:rsidRPr="00F511C9">
        <w:rPr>
          <w:rFonts w:ascii="Times" w:eastAsia="Times New Roman" w:hAnsi="Times" w:cs="Times"/>
          <w:color w:val="002060"/>
          <w:sz w:val="18"/>
          <w:szCs w:val="18"/>
          <w:lang w:val="en-US" w:eastAsia="ru-RU"/>
        </w:rPr>
        <w:t xml:space="preserve"> VV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8"/>
          <w:szCs w:val="18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18"/>
          <w:szCs w:val="18"/>
          <w:lang w:val="en-US" w:eastAsia="ru-RU"/>
        </w:rPr>
        <w:t>Approved by the</w:t>
      </w:r>
      <w:r w:rsidRPr="00F511C9">
        <w:rPr>
          <w:rFonts w:ascii="Times" w:eastAsia="Times New Roman" w:hAnsi="Times" w:cs="Times"/>
          <w:color w:val="002060"/>
          <w:sz w:val="18"/>
          <w:szCs w:val="18"/>
          <w:lang w:val="en-US" w:eastAsia="ru-RU"/>
        </w:rPr>
        <w:t> Department of Electrical Networks and Systems FEA (protocol № 10 from 24.06.2020)</w:t>
      </w: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8"/>
          <w:szCs w:val="18"/>
          <w:lang w:val="en-US" w:eastAsia="ru-RU"/>
        </w:rPr>
      </w:pPr>
      <w:r w:rsidRPr="00F511C9">
        <w:rPr>
          <w:rFonts w:ascii="Times" w:eastAsia="Times New Roman" w:hAnsi="Times" w:cs="Times"/>
          <w:b/>
          <w:bCs/>
          <w:color w:val="002060"/>
          <w:sz w:val="18"/>
          <w:szCs w:val="18"/>
          <w:lang w:val="en-US" w:eastAsia="ru-RU"/>
        </w:rPr>
        <w:t>Approved by the</w:t>
      </w:r>
      <w:r w:rsidRPr="00F511C9">
        <w:rPr>
          <w:rFonts w:ascii="Times" w:eastAsia="Times New Roman" w:hAnsi="Times" w:cs="Times"/>
          <w:color w:val="002060"/>
          <w:sz w:val="18"/>
          <w:szCs w:val="18"/>
          <w:lang w:val="en-US" w:eastAsia="ru-RU"/>
        </w:rPr>
        <w:t> Methodical Commission of the Faculty </w:t>
      </w:r>
      <w:r w:rsidRPr="00F511C9">
        <w:rPr>
          <w:rFonts w:ascii="Times" w:eastAsia="Times New Roman" w:hAnsi="Times" w:cs="Times"/>
          <w:color w:val="002060"/>
          <w:sz w:val="10"/>
          <w:szCs w:val="10"/>
          <w:lang w:val="en-US" w:eastAsia="ru-RU"/>
        </w:rPr>
        <w:t>1</w:t>
      </w:r>
      <w:r w:rsidRPr="00F511C9">
        <w:rPr>
          <w:rFonts w:ascii="Times" w:eastAsia="Times New Roman" w:hAnsi="Times" w:cs="Times"/>
          <w:color w:val="002060"/>
          <w:sz w:val="18"/>
          <w:szCs w:val="18"/>
          <w:lang w:val="en-US" w:eastAsia="ru-RU"/>
        </w:rPr>
        <w:t> (protocol №25 from 25.06.2020)</w:t>
      </w: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9C0430" w:rsidRDefault="009C0430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uk-UA" w:eastAsia="ru-RU"/>
        </w:rPr>
      </w:pPr>
    </w:p>
    <w:p w:rsidR="00F511C9" w:rsidRPr="00F511C9" w:rsidRDefault="00F511C9" w:rsidP="009938A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en-US" w:eastAsia="ru-RU"/>
        </w:rPr>
      </w:pPr>
      <w:r w:rsidRPr="00F511C9">
        <w:rPr>
          <w:rFonts w:ascii="Times" w:eastAsia="Times New Roman" w:hAnsi="Times" w:cs="Times"/>
          <w:color w:val="000000"/>
          <w:sz w:val="9"/>
          <w:szCs w:val="9"/>
          <w:lang w:val="en-US" w:eastAsia="ru-RU"/>
        </w:rPr>
        <w:t>1 </w:t>
      </w:r>
      <w:r w:rsidRPr="00F511C9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Methodical Council of the University - for general university disciplines.</w:t>
      </w:r>
    </w:p>
    <w:p w:rsidR="009500AF" w:rsidRPr="009938AD" w:rsidRDefault="009500AF" w:rsidP="009938AD">
      <w:pPr>
        <w:jc w:val="both"/>
        <w:rPr>
          <w:lang w:val="en-US"/>
        </w:rPr>
      </w:pPr>
    </w:p>
    <w:sectPr w:rsidR="009500AF" w:rsidRPr="009938AD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5938"/>
    <w:multiLevelType w:val="hybridMultilevel"/>
    <w:tmpl w:val="10A28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511C9"/>
    <w:rsid w:val="001C04D7"/>
    <w:rsid w:val="001E5A50"/>
    <w:rsid w:val="00225F3D"/>
    <w:rsid w:val="00230785"/>
    <w:rsid w:val="002B0C31"/>
    <w:rsid w:val="002C6A9A"/>
    <w:rsid w:val="004043D6"/>
    <w:rsid w:val="00617B32"/>
    <w:rsid w:val="006A16DA"/>
    <w:rsid w:val="007E61B2"/>
    <w:rsid w:val="009500AF"/>
    <w:rsid w:val="009938AD"/>
    <w:rsid w:val="009C0430"/>
    <w:rsid w:val="00AA4B0F"/>
    <w:rsid w:val="00AE68E5"/>
    <w:rsid w:val="00C9296A"/>
    <w:rsid w:val="00CA3BF2"/>
    <w:rsid w:val="00CB5E18"/>
    <w:rsid w:val="00D14D40"/>
    <w:rsid w:val="00E54D71"/>
    <w:rsid w:val="00F3474C"/>
    <w:rsid w:val="00F5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1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1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1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4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i.ua/files/honorco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ergy.gov/sites/prod/files/2013/05/f0/HVDC2013-Kohnstam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10</cp:revision>
  <dcterms:created xsi:type="dcterms:W3CDTF">2021-04-20T06:48:00Z</dcterms:created>
  <dcterms:modified xsi:type="dcterms:W3CDTF">2021-04-20T08:38:00Z</dcterms:modified>
</cp:coreProperties>
</file>