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124"/>
        <w:gridCol w:w="4124"/>
      </w:tblGrid>
      <w:tr w:rsidR="003E7ECC" w:rsidRPr="003E7ECC" w:rsidTr="00990D31">
        <w:tc>
          <w:tcPr>
            <w:tcW w:w="4124" w:type="dxa"/>
            <w:shd w:val="clear" w:color="auto" w:fill="C6D9F1" w:themeFill="text2" w:themeFillTint="33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</w:tc>
        <w:tc>
          <w:tcPr>
            <w:tcW w:w="4124" w:type="dxa"/>
            <w:shd w:val="clear" w:color="auto" w:fill="C6D9F1" w:themeFill="text2" w:themeFillTint="33"/>
          </w:tcPr>
          <w:p w:rsidR="003E7ECC" w:rsidRPr="003E7ECC" w:rsidRDefault="003E7ECC" w:rsidP="003E7ECC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0591F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Methods of pattern recognition in electrical systems</w:t>
            </w:r>
          </w:p>
        </w:tc>
      </w:tr>
      <w:tr w:rsidR="003E7ECC" w:rsidRPr="003E7ECC" w:rsidTr="00990D31"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Third (educational and scientific)</w:t>
            </w:r>
          </w:p>
        </w:tc>
      </w:tr>
      <w:tr w:rsidR="003E7ECC" w:rsidRPr="003E7ECC" w:rsidTr="00990D31"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3E7ECC" w:rsidRPr="003E7ECC" w:rsidRDefault="003E7ECC" w:rsidP="003E7ECC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2nd year (4)</w:t>
            </w:r>
          </w:p>
        </w:tc>
      </w:tr>
      <w:tr w:rsidR="003E7ECC" w:rsidRPr="003E7ECC" w:rsidTr="00990D31"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4 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ECTS credits</w:t>
            </w:r>
          </w:p>
        </w:tc>
      </w:tr>
      <w:tr w:rsidR="003E7ECC" w:rsidRPr="003E7ECC" w:rsidTr="00990D31"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3E7ECC" w:rsidRPr="003E7ECC" w:rsidTr="00990D31"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sz w:val="18"/>
                <w:szCs w:val="18"/>
                <w:lang w:val="uk-UA" w:eastAsia="ru-RU"/>
              </w:rPr>
            </w:pPr>
            <w:r w:rsidRPr="003E7EC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ru-RU"/>
              </w:rPr>
              <w:t>Department</w:t>
            </w:r>
          </w:p>
        </w:tc>
        <w:tc>
          <w:tcPr>
            <w:tcW w:w="4124" w:type="dxa"/>
          </w:tcPr>
          <w:p w:rsidR="003E7ECC" w:rsidRPr="003E7ECC" w:rsidRDefault="003E7ECC" w:rsidP="003E7ECC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Automation of control of electrotechnical complexes, IEE</w:t>
            </w:r>
          </w:p>
        </w:tc>
      </w:tr>
      <w:tr w:rsidR="003E7ECC" w:rsidRPr="003E7ECC" w:rsidTr="00990D31"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E7ECC" w:rsidRPr="003E7ECC" w:rsidRDefault="003E7ECC" w:rsidP="003E7ECC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 discipline is taught on the basis of knowledge and skills,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obtained by students while studying credit modules such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disciplines such as "Higher Mathematics", "Mathematical Methods of Optimization",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"Computing and programming", "Statistical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modeli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ng of electromechanical systems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", etc.</w:t>
            </w:r>
          </w:p>
        </w:tc>
      </w:tr>
      <w:tr w:rsidR="003E7ECC" w:rsidRPr="003E7ECC" w:rsidTr="00990D31"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E7ECC" w:rsidRPr="00D0591F" w:rsidRDefault="003E7ECC" w:rsidP="003E7ECC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Methods of pattern recognition will detect, predict,</w:t>
            </w:r>
          </w:p>
          <w:p w:rsidR="003E7ECC" w:rsidRPr="00D0591F" w:rsidRDefault="003E7ECC" w:rsidP="003E7ECC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classify</w:t>
            </w:r>
            <w:proofErr w:type="gramEnd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faults and make decisions that are important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functions integrated into the implementation of protection schemes for development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more intelligent transmission system. Electromechanical, electronic,</w:t>
            </w:r>
          </w:p>
          <w:p w:rsidR="003E7ECC" w:rsidRPr="00D0591F" w:rsidRDefault="003E7ECC" w:rsidP="003E7ECC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digital, digital relays, and today 's smart relays are a trend in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areas of protection of power systems and, in some cases, line protection schemes</w:t>
            </w:r>
          </w:p>
          <w:p w:rsidR="003E7ECC" w:rsidRPr="00D0591F" w:rsidRDefault="003E7ECC" w:rsidP="003E7ECC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power</w:t>
            </w:r>
            <w:proofErr w:type="gramEnd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transmission. The decision model contains an idea of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 nonlinearity of the mapping between the input vector and the output target.</w:t>
            </w:r>
          </w:p>
          <w:p w:rsidR="003E7ECC" w:rsidRPr="00D0591F" w:rsidRDefault="003E7ECC" w:rsidP="003E7ECC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Therefore, the method of pattern recognition is considered one of the most important</w:t>
            </w:r>
          </w:p>
          <w:p w:rsidR="003E7ECC" w:rsidRPr="003E7ECC" w:rsidRDefault="003E7ECC" w:rsidP="003E7ECC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boundaries</w:t>
            </w:r>
            <w:proofErr w:type="gramEnd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in complex and nonlinear problems, such as defense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power systems.</w:t>
            </w:r>
          </w:p>
        </w:tc>
      </w:tr>
      <w:tr w:rsidR="003E7ECC" w:rsidRPr="003E7ECC" w:rsidTr="00990D31"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E7ECC" w:rsidRPr="00D0591F" w:rsidRDefault="003E7ECC" w:rsidP="003E7ECC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To form young scientists' knowledge and practical skills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use of pattern recognition theory in the field of electric power,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electrical engineering and </w:t>
            </w:r>
            <w:proofErr w:type="spellStart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. Study of the material of this</w:t>
            </w:r>
          </w:p>
          <w:p w:rsidR="003E7ECC" w:rsidRPr="003E7ECC" w:rsidRDefault="003E7ECC" w:rsidP="003E7ECC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disciplines</w:t>
            </w:r>
            <w:proofErr w:type="gramEnd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are exclusively focused on wide application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computer technology and programming.</w:t>
            </w:r>
          </w:p>
        </w:tc>
      </w:tr>
      <w:tr w:rsidR="003E7ECC" w:rsidRPr="003E7ECC" w:rsidTr="00990D31">
        <w:trPr>
          <w:trHeight w:val="232"/>
        </w:trPr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E7ECC" w:rsidRPr="00D0591F" w:rsidRDefault="003E7ECC" w:rsidP="003E7ECC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 result of studying the discipline is the formation of students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abilities:</w:t>
            </w:r>
          </w:p>
          <w:p w:rsidR="003E7ECC" w:rsidRPr="00D0591F" w:rsidRDefault="003E7ECC" w:rsidP="003E7ECC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-fault detection,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- fault classification or phase selection,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- fault detection with high resistance,</w:t>
            </w:r>
          </w:p>
          <w:p w:rsidR="003E7ECC" w:rsidRPr="003E7ECC" w:rsidRDefault="003E7ECC" w:rsidP="003E7ECC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- </w:t>
            </w:r>
            <w:proofErr w:type="gramStart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detection</w:t>
            </w:r>
            <w:proofErr w:type="gramEnd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of symmetrical faults during power oscillation and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power oscillation detection is a function developed by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methods of pattern recognition.</w:t>
            </w:r>
          </w:p>
        </w:tc>
      </w:tr>
      <w:tr w:rsidR="003E7ECC" w:rsidRPr="003E7ECC" w:rsidTr="00990D31"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3E7ECC" w:rsidRPr="003E7ECC" w:rsidRDefault="003E7ECC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E7ECC" w:rsidRPr="00D0591F" w:rsidRDefault="003E7ECC" w:rsidP="003E7ECC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After studying the course, young scientists are able to produce new ideas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(art); able to search, process and analyze information from different</w:t>
            </w:r>
          </w:p>
          <w:p w:rsidR="003E7ECC" w:rsidRPr="00D0591F" w:rsidRDefault="003E7ECC" w:rsidP="003E7ECC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sources; able to properly use specialized packages</w:t>
            </w:r>
          </w:p>
          <w:p w:rsidR="003E7ECC" w:rsidRPr="00D0591F" w:rsidRDefault="003E7ECC" w:rsidP="003E7ECC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applications for fault classification in electrical engineering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systems; able to correctly choose and use the optimal ones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features specialized application packages to achieve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optimal solution; able to choose and use correctly</w:t>
            </w:r>
          </w:p>
          <w:p w:rsidR="003E7ECC" w:rsidRPr="003E7ECC" w:rsidRDefault="003E7ECC" w:rsidP="003E7ECC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methods</w:t>
            </w:r>
            <w:proofErr w:type="gramEnd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of pattern recognition in control systems to achieve</w:t>
            </w:r>
            <w:r w:rsidRPr="003E7EC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optimal solution.</w:t>
            </w:r>
          </w:p>
        </w:tc>
      </w:tr>
      <w:tr w:rsidR="003E7ECC" w:rsidRPr="003E7ECC" w:rsidTr="003E7ECC">
        <w:trPr>
          <w:trHeight w:val="699"/>
        </w:trPr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E7ECC" w:rsidRPr="00D0591F" w:rsidRDefault="003E7ECC" w:rsidP="003E7ECC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1. </w:t>
            </w:r>
            <w:hyperlink r:id="rId4" w:history="1">
              <w:r w:rsidRPr="003E7ECC">
                <w:rPr>
                  <w:rFonts w:ascii="Times" w:eastAsia="Times New Roman" w:hAnsi="Times" w:cs="Times"/>
                  <w:color w:val="0000FF"/>
                  <w:sz w:val="18"/>
                  <w:szCs w:val="18"/>
                  <w:u w:val="single"/>
                  <w:lang w:val="en-US" w:eastAsia="ru-RU"/>
                </w:rPr>
                <w:t>https://wikipedia.org</w:t>
              </w:r>
            </w:hyperlink>
          </w:p>
          <w:p w:rsidR="003E7ECC" w:rsidRPr="003E7ECC" w:rsidRDefault="003E7ECC" w:rsidP="003E7ECC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</w:pP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Yagang</w:t>
            </w:r>
            <w:proofErr w:type="spellEnd"/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 Zhang, </w:t>
            </w:r>
            <w:proofErr w:type="spellStart"/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YutaoLiu</w:t>
            </w:r>
            <w:proofErr w:type="spellEnd"/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Xiaozhe</w:t>
            </w:r>
            <w:proofErr w:type="spellEnd"/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  , "</w:t>
            </w:r>
            <w:proofErr w:type="spellStart"/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Faultpattern</w:t>
            </w:r>
            <w:proofErr w:type="spellEnd"/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 recognition in power system engineering," 2009  , Chengdu, 2009, pp. 109-112, </w:t>
            </w:r>
            <w:proofErr w:type="spellStart"/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doi</w:t>
            </w:r>
            <w:proofErr w:type="spellEnd"/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: </w:t>
            </w:r>
          </w:p>
          <w:p w:rsidR="003E7ECC" w:rsidRPr="003E7ECC" w:rsidRDefault="003E7ECC" w:rsidP="003E7ECC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10.1109/</w:t>
            </w:r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ICIMA</w:t>
            </w:r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.2009.5156572. </w:t>
            </w:r>
          </w:p>
          <w:p w:rsidR="003E7ECC" w:rsidRPr="003E7ECC" w:rsidRDefault="003E7ECC" w:rsidP="003E7ECC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3. Горелик А. Л.,. Методы распознавания /А.Л. Горелик, В.А. Скрипкин — 4-е изд. — М.: Высшая школа, 1984, 2004. — 262 </w:t>
            </w:r>
            <w:proofErr w:type="gramStart"/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3E7ECC" w:rsidRPr="003E7ECC" w:rsidRDefault="003E7ECC" w:rsidP="003E7ECC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4. Фомин Я. А. Распознавание образов: теория и применения. — 2-е изд. — М.: ФАЗИС, 2012. — 429 </w:t>
            </w:r>
            <w:proofErr w:type="gramStart"/>
            <w:r w:rsidRPr="003E7ECC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3E7ECC" w:rsidRPr="003E7ECC" w:rsidTr="00990D31"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3E7ECC" w:rsidRPr="003E7ECC" w:rsidRDefault="003E7ECC" w:rsidP="003E7ECC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Lectures</w:t>
            </w:r>
            <w:proofErr w:type="spellEnd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practical</w:t>
            </w:r>
            <w:proofErr w:type="spellEnd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classes</w:t>
            </w:r>
            <w:proofErr w:type="spellEnd"/>
          </w:p>
        </w:tc>
      </w:tr>
      <w:tr w:rsidR="003E7ECC" w:rsidRPr="003E7ECC" w:rsidTr="00990D31">
        <w:tc>
          <w:tcPr>
            <w:tcW w:w="4124" w:type="dxa"/>
          </w:tcPr>
          <w:p w:rsidR="003E7ECC" w:rsidRPr="003E7ECC" w:rsidRDefault="003E7ECC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E7EC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3E7ECC" w:rsidRPr="003E7ECC" w:rsidRDefault="003E7ECC" w:rsidP="003E7ECC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0591F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Examination</w:t>
            </w:r>
            <w:proofErr w:type="spellEnd"/>
          </w:p>
        </w:tc>
      </w:tr>
    </w:tbl>
    <w:p w:rsidR="003E7ECC" w:rsidRPr="003E7ECC" w:rsidRDefault="003E7ECC" w:rsidP="00D0591F">
      <w:pPr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</w:pPr>
    </w:p>
    <w:sectPr w:rsidR="003E7ECC" w:rsidRPr="003E7ECC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0591F"/>
    <w:rsid w:val="002C6A9A"/>
    <w:rsid w:val="003E7ECC"/>
    <w:rsid w:val="004043D6"/>
    <w:rsid w:val="007E61B2"/>
    <w:rsid w:val="009500AF"/>
    <w:rsid w:val="00AA4B0F"/>
    <w:rsid w:val="00C11351"/>
    <w:rsid w:val="00D0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91F"/>
    <w:rPr>
      <w:color w:val="0000FF"/>
      <w:u w:val="single"/>
    </w:rPr>
  </w:style>
  <w:style w:type="table" w:styleId="a4">
    <w:name w:val="Table Grid"/>
    <w:basedOn w:val="a1"/>
    <w:uiPriority w:val="59"/>
    <w:rsid w:val="003E7E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late.google.com/translate?hl=ru&amp;prev=_t&amp;sl=uk&amp;tl=en&amp;u=https://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481</Words>
  <Characters>2748</Characters>
  <Application>Microsoft Office Word</Application>
  <DocSecurity>0</DocSecurity>
  <Lines>22</Lines>
  <Paragraphs>6</Paragraphs>
  <ScaleCrop>false</ScaleCrop>
  <Company>Microsoft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2021-05-12T16:00:00Z</dcterms:created>
  <dcterms:modified xsi:type="dcterms:W3CDTF">2021-05-12T16:07:00Z</dcterms:modified>
</cp:coreProperties>
</file>