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CellMar>
          <w:left w:w="0" w:type="dxa"/>
          <w:right w:w="0" w:type="dxa"/>
        </w:tblCellMar>
        <w:tblLook w:val="04A0"/>
      </w:tblPr>
      <w:tblGrid>
        <w:gridCol w:w="5618"/>
        <w:gridCol w:w="1116"/>
        <w:gridCol w:w="2829"/>
      </w:tblGrid>
      <w:tr w:rsidR="004D1598" w:rsidRPr="00D86D27" w:rsidTr="00B00F34">
        <w:trPr>
          <w:trHeight w:val="403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598" w:rsidRPr="009938AD" w:rsidRDefault="004D1598" w:rsidP="004D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3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598" w:rsidRPr="009938AD" w:rsidRDefault="004D1598" w:rsidP="004D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3560" cy="560070"/>
                  <wp:effectExtent l="19050" t="0" r="8890" b="0"/>
                  <wp:docPr id="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598" w:rsidRPr="009938AD" w:rsidRDefault="004D1598" w:rsidP="004D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1598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Department of Power Systems Automation FEA</w:t>
            </w:r>
          </w:p>
        </w:tc>
      </w:tr>
    </w:tbl>
    <w:p w:rsidR="004D1598" w:rsidRDefault="004D1598" w:rsidP="004D159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70C0"/>
          <w:sz w:val="17"/>
          <w:szCs w:val="17"/>
          <w:lang w:val="en-US" w:eastAsia="ru-RU"/>
        </w:rPr>
      </w:pPr>
    </w:p>
    <w:p w:rsidR="004D1598" w:rsidRDefault="004D1598" w:rsidP="004D159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70C0"/>
          <w:sz w:val="17"/>
          <w:szCs w:val="17"/>
          <w:lang w:val="en-US" w:eastAsia="ru-RU"/>
        </w:rPr>
      </w:pPr>
    </w:p>
    <w:p w:rsidR="004D1598" w:rsidRDefault="003F4D4C" w:rsidP="004D159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7"/>
          <w:szCs w:val="3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37"/>
          <w:szCs w:val="37"/>
          <w:lang w:val="en-US" w:eastAsia="ru-RU"/>
        </w:rPr>
        <w:t>Methods for optimizing the study of stability</w:t>
      </w:r>
      <w:r w:rsidR="00CA4C82">
        <w:rPr>
          <w:rFonts w:ascii="Times" w:eastAsia="Times New Roman" w:hAnsi="Times" w:cs="Times"/>
          <w:b/>
          <w:bCs/>
          <w:color w:val="002060"/>
          <w:sz w:val="37"/>
          <w:szCs w:val="37"/>
          <w:lang w:val="en-US" w:eastAsia="ru-RU"/>
        </w:rPr>
        <w:t xml:space="preserve"> of</w:t>
      </w:r>
    </w:p>
    <w:p w:rsidR="003F4D4C" w:rsidRDefault="003F4D4C" w:rsidP="004D159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7"/>
          <w:szCs w:val="3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37"/>
          <w:szCs w:val="37"/>
          <w:lang w:val="en-US" w:eastAsia="ru-RU"/>
        </w:rPr>
        <w:t>adaptive systems</w:t>
      </w:r>
    </w:p>
    <w:p w:rsidR="004D1598" w:rsidRDefault="004D1598" w:rsidP="004D159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7"/>
          <w:szCs w:val="37"/>
          <w:lang w:val="en-US" w:eastAsia="ru-RU"/>
        </w:rPr>
      </w:pPr>
    </w:p>
    <w:p w:rsidR="003F4D4C" w:rsidRPr="003F4D4C" w:rsidRDefault="003F4D4C" w:rsidP="004D1598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7"/>
          <w:szCs w:val="2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27"/>
          <w:szCs w:val="27"/>
          <w:lang w:val="en-US" w:eastAsia="ru-RU"/>
        </w:rPr>
        <w:t>Work program of the discipline (Syllabus)</w:t>
      </w:r>
    </w:p>
    <w:p w:rsidR="004D1598" w:rsidRDefault="004D1598" w:rsidP="004D159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</w:p>
    <w:p w:rsidR="003F4D4C" w:rsidRPr="003F4D4C" w:rsidRDefault="003F4D4C" w:rsidP="00711B94">
      <w:pPr>
        <w:shd w:val="clear" w:color="auto" w:fill="DDD9C3" w:themeFill="background2" w:themeFillShade="E6"/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Details of the discipline</w:t>
      </w:r>
    </w:p>
    <w:p w:rsidR="004D1598" w:rsidRDefault="004D1598" w:rsidP="004D159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D1598" w:rsidTr="00B00F34">
        <w:tc>
          <w:tcPr>
            <w:tcW w:w="4785" w:type="dxa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Third (Doctor of Philosophy)</w:t>
            </w:r>
          </w:p>
        </w:tc>
      </w:tr>
      <w:tr w:rsidR="004D1598" w:rsidTr="00B00F34">
        <w:tc>
          <w:tcPr>
            <w:tcW w:w="4785" w:type="dxa"/>
            <w:shd w:val="clear" w:color="auto" w:fill="DBE5F1" w:themeFill="accent1" w:themeFillTint="33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4D1598" w:rsidRPr="00D86D27" w:rsidTr="00B00F34">
        <w:tc>
          <w:tcPr>
            <w:tcW w:w="4785" w:type="dxa"/>
          </w:tcPr>
          <w:p w:rsidR="004D1598" w:rsidRPr="006C201C" w:rsidRDefault="004D1598" w:rsidP="00B00F34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141 "Electric power, electrical engineering and electromechanics"</w:t>
            </w:r>
          </w:p>
        </w:tc>
      </w:tr>
      <w:tr w:rsidR="004D1598" w:rsidRPr="00D86D27" w:rsidTr="00B00F34">
        <w:tc>
          <w:tcPr>
            <w:tcW w:w="4785" w:type="dxa"/>
            <w:shd w:val="clear" w:color="auto" w:fill="DBE5F1" w:themeFill="accent1" w:themeFillTint="33"/>
          </w:tcPr>
          <w:p w:rsidR="004D1598" w:rsidRPr="006C201C" w:rsidRDefault="004D1598" w:rsidP="00B00F34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4D1598" w:rsidTr="00B00F34">
        <w:tc>
          <w:tcPr>
            <w:tcW w:w="4785" w:type="dxa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4D1598" w:rsidTr="00B00F34">
        <w:tc>
          <w:tcPr>
            <w:tcW w:w="4785" w:type="dxa"/>
            <w:shd w:val="clear" w:color="auto" w:fill="DBE5F1" w:themeFill="accent1" w:themeFillTint="33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4D1598" w:rsidTr="00B00F34">
        <w:tc>
          <w:tcPr>
            <w:tcW w:w="4785" w:type="dxa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4D1598" w:rsidRDefault="004D1598" w:rsidP="004D1598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Second year, spring semester</w:t>
            </w:r>
          </w:p>
        </w:tc>
      </w:tr>
      <w:tr w:rsidR="004D1598" w:rsidTr="00B00F34">
        <w:tc>
          <w:tcPr>
            <w:tcW w:w="4785" w:type="dxa"/>
            <w:shd w:val="clear" w:color="auto" w:fill="DBE5F1" w:themeFill="accent1" w:themeFillTint="33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90 hours / 3 ECTS credits</w:t>
            </w:r>
          </w:p>
        </w:tc>
      </w:tr>
      <w:tr w:rsidR="004D1598" w:rsidTr="00B00F34">
        <w:tc>
          <w:tcPr>
            <w:tcW w:w="4785" w:type="dxa"/>
          </w:tcPr>
          <w:p w:rsidR="004D1598" w:rsidRPr="006C201C" w:rsidRDefault="004D1598" w:rsidP="00B00F34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4D1598" w:rsidRPr="006C201C" w:rsidRDefault="004D1598" w:rsidP="00B00F34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Offset / MCR / RGR</w:t>
            </w:r>
          </w:p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D1598" w:rsidTr="00B00F34">
        <w:tc>
          <w:tcPr>
            <w:tcW w:w="4785" w:type="dxa"/>
            <w:shd w:val="clear" w:color="auto" w:fill="DBE5F1" w:themeFill="accent1" w:themeFillTint="33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http://rozklad.kpi.ua/</w:t>
            </w:r>
          </w:p>
        </w:tc>
      </w:tr>
      <w:tr w:rsidR="004D1598" w:rsidTr="00B00F34">
        <w:tc>
          <w:tcPr>
            <w:tcW w:w="4785" w:type="dxa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4D1598" w:rsidRPr="00D86D27" w:rsidTr="00B00F34">
        <w:tc>
          <w:tcPr>
            <w:tcW w:w="4785" w:type="dxa"/>
            <w:shd w:val="clear" w:color="auto" w:fill="DBE5F1" w:themeFill="accent1" w:themeFillTint="33"/>
          </w:tcPr>
          <w:p w:rsidR="004D1598" w:rsidRPr="006C201C" w:rsidRDefault="004D1598" w:rsidP="00B00F34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Lecturer: 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Ph.D. prof. Yandulsky Alexander Stanislavovich, 0972648742</w:t>
            </w:r>
          </w:p>
        </w:tc>
      </w:tr>
      <w:tr w:rsidR="004D1598" w:rsidRPr="00D86D27" w:rsidTr="00B00F34">
        <w:tc>
          <w:tcPr>
            <w:tcW w:w="4785" w:type="dxa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4D1598" w:rsidRDefault="004D1598" w:rsidP="00B00F3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  <w:t>https://do.ipo.kpi.ua/</w:t>
            </w:r>
          </w:p>
        </w:tc>
      </w:tr>
    </w:tbl>
    <w:p w:rsidR="004D1598" w:rsidRDefault="004D1598" w:rsidP="004D159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</w:pPr>
    </w:p>
    <w:p w:rsidR="004D1598" w:rsidRDefault="004D1598" w:rsidP="004D159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</w:pPr>
    </w:p>
    <w:p w:rsidR="003F4D4C" w:rsidRDefault="003F4D4C" w:rsidP="004D1598">
      <w:pPr>
        <w:shd w:val="clear" w:color="auto" w:fill="DDD9C3" w:themeFill="background2" w:themeFillShade="E6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Curriculum of the discipline</w:t>
      </w:r>
    </w:p>
    <w:p w:rsidR="004D1598" w:rsidRPr="003F4D4C" w:rsidRDefault="004D1598" w:rsidP="004D1598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</w:p>
    <w:p w:rsidR="003F4D4C" w:rsidRDefault="003F4D4C" w:rsidP="004D159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1. Description of the discipline, its purpose, subject of study and learning outcomes</w:t>
      </w:r>
    </w:p>
    <w:p w:rsidR="004D1598" w:rsidRPr="003F4D4C" w:rsidRDefault="004D1598" w:rsidP="004D1598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The program of the discipline 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"</w:t>
      </w:r>
      <w:r w:rsidR="00711B94" w:rsidRPr="00711B94">
        <w:rPr>
          <w:lang w:val="en-US"/>
        </w:rPr>
        <w:t xml:space="preserve"> </w:t>
      </w:r>
      <w:r w:rsidR="00711B94" w:rsidRP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Methods</w:t>
      </w:r>
      <w:proofErr w:type="gramEnd"/>
      <w:r w:rsidR="00711B94" w:rsidRP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for optimizing the study of the stability of adaptive systems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"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is compiled in accordance with the educational and professional training program for graduate students in the field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knowledge 14 "Electrical Engineering" in the specialty 141 "Electricity, electrical engineering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and electromechanics ".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The purpose of the discipline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is to study the methods of theory of nonlinear systems, adaptive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management and intelligent systems.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The subject of the discipline -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scientific principles of research optimization methods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stability of adaptive systems, basics of the theory of optimal and adaptive control systems and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data processing, analysis of the principles of construction of adaptive systems, principles of optimal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estimation of parameters on discrete measurements and effective algorithms of search of estimations.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Program learning outcomes: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8"/>
          <w:szCs w:val="18"/>
          <w:u w:val="single"/>
          <w:lang w:val="en-US" w:eastAsia="ru-RU"/>
        </w:rPr>
        <w:t>Competences</w:t>
      </w:r>
      <w:r w:rsidRPr="003F4D4C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: (CK03) ability to solve problems of increasing reliability and</w:t>
      </w:r>
      <w:r w:rsidR="00711B94" w:rsidRPr="00711B94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efficiency</w:t>
      </w:r>
      <w:r w:rsidR="00711B94" w:rsidRPr="00711B94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functioning</w:t>
      </w:r>
      <w:r w:rsidR="00711B94" w:rsidRPr="00711B94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electric power,</w:t>
      </w:r>
      <w:r w:rsidR="00711B94" w:rsidRPr="00711B94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electrical</w:t>
      </w:r>
      <w:r w:rsidR="00711B94" w:rsidRPr="00711B94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and</w:t>
      </w:r>
      <w:r w:rsidR="00711B94" w:rsidRPr="00711B94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electromechanical objects and systems due to the need to ensure sustainable development</w:t>
      </w:r>
      <w:r w:rsidR="00711B94" w:rsidRPr="00711B94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by developing and applying the latest control, protection and automation systems;</w:t>
      </w:r>
      <w:r w:rsidR="00711B94" w:rsidRPr="00711B94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8"/>
          <w:szCs w:val="18"/>
          <w:lang w:val="en-US" w:eastAsia="ru-RU"/>
        </w:rPr>
        <w:t>(SK06) the ability to initiate, develop and implement comprehensive innovative projects in the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industry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electrical engineering in general and in the field of production and distribution management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electricity, in particular, and related interdisciplinary projects, leadership during them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implementation.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u w:val="single"/>
          <w:lang w:val="en-US" w:eastAsia="ru-RU"/>
        </w:rPr>
        <w:t>Knowledge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: (PH01) advanced conceptual and methodological knowledge in electrical engineering and on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boundaries of subject areas, as well as research skills sufficient to conduct scientific and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applied research at the level of the latest world achievements in the relevant field, obtaining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new knowledge and / or implementation of innovations in the field of production and distribution management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electricity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u w:val="single"/>
          <w:lang w:val="en-US" w:eastAsia="ru-RU"/>
        </w:rPr>
        <w:t>Skills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: (PH08) to develop a feasibility study for electricity projects,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electrical engineering and electromechanics and evaluate the economic efficiency of their implementation.</w:t>
      </w:r>
    </w:p>
    <w:p w:rsidR="00711B94" w:rsidRDefault="00711B94" w:rsidP="004D1598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</w:p>
    <w:p w:rsidR="003F4D4C" w:rsidRPr="003F4D4C" w:rsidRDefault="003F4D4C" w:rsidP="00711B94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2. Prerequisites and postrequisites of the discipline (place in the structural and logical scheme of training for</w:t>
      </w:r>
    </w:p>
    <w:p w:rsidR="003F4D4C" w:rsidRDefault="003F4D4C" w:rsidP="00711B9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relevant</w:t>
      </w:r>
      <w:proofErr w:type="gramEnd"/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 xml:space="preserve"> educational program)</w:t>
      </w:r>
    </w:p>
    <w:p w:rsidR="00711B94" w:rsidRPr="003F4D4C" w:rsidRDefault="00711B94" w:rsidP="004D1598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Credit module of the discipline "Methods for optimizing the study of adaptive stability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systems "in accordance with the structural and logical scheme of EQL" Doctor of Philosophy "is based on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knowledge gained by students in the study of such disciplines in the specialty as "Higher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mathematics "," Physics "," Theory of automatic control "and" Automatic and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automated control in power systems ".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To successfully master the discipline, the student must speak a foreign language,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because much of the latest technology is described in the scientific literature in English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language. Competences, knowledge and skills acquired in the process of studying the credit module are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necessary for further study of disciplines, as well as for quality performance of scientific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research on the topic of the 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dissertation</w:t>
      </w: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 .</w:t>
      </w:r>
      <w:proofErr w:type="gramEnd"/>
    </w:p>
    <w:p w:rsidR="00711B94" w:rsidRDefault="00711B94" w:rsidP="004D1598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</w:p>
    <w:p w:rsidR="00711B94" w:rsidRDefault="00711B94" w:rsidP="004D1598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</w:p>
    <w:p w:rsidR="00711B94" w:rsidRDefault="00711B94" w:rsidP="004D1598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</w:p>
    <w:p w:rsidR="003F4D4C" w:rsidRPr="003F4D4C" w:rsidRDefault="003F4D4C" w:rsidP="00711B94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lastRenderedPageBreak/>
        <w:t>3. The content of the discipline</w:t>
      </w:r>
    </w:p>
    <w:p w:rsidR="00711B94" w:rsidRDefault="00711B94" w:rsidP="004D1598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discipline is structurally divided into </w:t>
      </w: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 xml:space="preserve">2 </w:t>
      </w:r>
      <w:proofErr w:type="gramStart"/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sections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,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namely: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1. </w:t>
      </w: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Lyapunov function method and absolute stability.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Topic 1.1 Defining the concept of sustainability.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Lyapunov functions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Topic 1.2 Quadratic and circular method of absolute stability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Topic 1.3 Popov's criterion.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Relationship of criteria with the method of Lyapunov functions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2. Methods of adaptive management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Topic 3.1 Statement of management tasks.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Definition of adaptive system and adaptive</w:t>
      </w:r>
      <w:r w:rsidR="00711B94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regulator.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Classification of adaptive systems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Topic 3.2 Approaches to solving the problem of adaptive control.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Topic 3.3 Adaptation algorithms.</w:t>
      </w:r>
      <w:proofErr w:type="gramEnd"/>
    </w:p>
    <w:p w:rsidR="00711B94" w:rsidRDefault="00711B94" w:rsidP="004D1598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</w:p>
    <w:p w:rsidR="003F4D4C" w:rsidRPr="003F4D4C" w:rsidRDefault="003F4D4C" w:rsidP="00BE629B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4. Training materials and resources</w:t>
      </w:r>
    </w:p>
    <w:p w:rsidR="00BE629B" w:rsidRDefault="00BE629B" w:rsidP="004D1598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Main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information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resources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>:</w:t>
      </w:r>
    </w:p>
    <w:p w:rsidR="00BE629B" w:rsidRPr="00BE629B" w:rsidRDefault="00BE629B" w:rsidP="00BE629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</w:pPr>
      <w:r w:rsidRPr="00BE629B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 xml:space="preserve">1.  Фрадков А.Л. Адаптивное управление в сложных системах: беспоисковые методы.  – М.: Наука, 1990. – 286с. </w:t>
      </w:r>
    </w:p>
    <w:p w:rsidR="00BE629B" w:rsidRPr="00BE629B" w:rsidRDefault="00BE629B" w:rsidP="00BE629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</w:pPr>
      <w:r w:rsidRPr="00BE629B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 xml:space="preserve">2.  Павлов Б.В., Соловьев И.Г. Системы прямого адаптивного управления. – М.: Наука, 1989.-136с. </w:t>
      </w:r>
    </w:p>
    <w:p w:rsidR="00BE629B" w:rsidRPr="00BE629B" w:rsidRDefault="00BE629B" w:rsidP="00BE629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</w:pPr>
      <w:r w:rsidRPr="00BE629B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 xml:space="preserve">3.  Чураков Е.П. Оптимальные и адаптивные системы. – М.:Высш. шк., 1987. – 256 с. </w:t>
      </w:r>
    </w:p>
    <w:p w:rsidR="00BE629B" w:rsidRPr="00BE629B" w:rsidRDefault="00BE629B" w:rsidP="00BE629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</w:pPr>
      <w:r w:rsidRPr="00BE629B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 xml:space="preserve">4.  Устойчивость адаптивных систем. Пер. с англ./Андерсон Б., Битмид Р., Джонсон К. и др. – М.: Мир, 1989-263с. </w:t>
      </w:r>
    </w:p>
    <w:p w:rsidR="00BE629B" w:rsidRPr="00BE629B" w:rsidRDefault="00BE629B" w:rsidP="00BE629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  <w:r w:rsidRPr="00BE629B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5.  Dr. Kyriakos G. Vamvoudakis</w:t>
      </w:r>
      <w:proofErr w:type="gramStart"/>
      <w:r w:rsidRPr="00BE629B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;  Jagannathan</w:t>
      </w:r>
      <w:proofErr w:type="gramEnd"/>
      <w:r w:rsidRPr="00BE629B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Sarangapani  – Control of Complex Systems: Theory and Applications / Springer International Publishing, 2017 </w:t>
      </w:r>
    </w:p>
    <w:p w:rsidR="00BE629B" w:rsidRPr="00BE629B" w:rsidRDefault="00BE629B" w:rsidP="00BE629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  <w:r w:rsidRPr="00BE629B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6.  Christoph M. Hackl – Nin-Indetifer Based Adaptive Control in Mechatronics: Theory an Application / Springer International Publishing  </w:t>
      </w:r>
    </w:p>
    <w:p w:rsidR="00BE629B" w:rsidRDefault="00BE629B" w:rsidP="00BE629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</w:p>
    <w:p w:rsidR="003F4D4C" w:rsidRDefault="003F4D4C" w:rsidP="00D72DBF">
      <w:pPr>
        <w:shd w:val="clear" w:color="auto" w:fill="DDD9C3" w:themeFill="background2" w:themeFillShade="E6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Educational content</w:t>
      </w:r>
    </w:p>
    <w:p w:rsidR="00BE629B" w:rsidRPr="003F4D4C" w:rsidRDefault="00BE629B" w:rsidP="00D72DBF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</w:p>
    <w:p w:rsidR="003F4D4C" w:rsidRDefault="003F4D4C" w:rsidP="00D72DB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5. Methods of mastering the discipline (educational component)</w:t>
      </w:r>
    </w:p>
    <w:p w:rsidR="00BE629B" w:rsidRPr="003F4D4C" w:rsidRDefault="00BE629B" w:rsidP="00D72DBF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</w:p>
    <w:p w:rsidR="003F4D4C" w:rsidRDefault="003F4D4C" w:rsidP="00D72DBF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Lectures</w:t>
      </w:r>
    </w:p>
    <w:tbl>
      <w:tblPr>
        <w:tblStyle w:val="a5"/>
        <w:tblpPr w:leftFromText="180" w:rightFromText="180" w:vertAnchor="text" w:horzAnchor="margin" w:tblpY="69"/>
        <w:tblW w:w="0" w:type="auto"/>
        <w:tblLook w:val="04A0"/>
      </w:tblPr>
      <w:tblGrid>
        <w:gridCol w:w="534"/>
        <w:gridCol w:w="9037"/>
      </w:tblGrid>
      <w:tr w:rsidR="00D72DBF" w:rsidTr="00B00F34">
        <w:tc>
          <w:tcPr>
            <w:tcW w:w="534" w:type="dxa"/>
          </w:tcPr>
          <w:p w:rsidR="00D72DBF" w:rsidRPr="0029365F" w:rsidRDefault="00D72DBF" w:rsidP="00B00F34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29365F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№</w:t>
            </w:r>
          </w:p>
          <w:p w:rsidR="00D72DBF" w:rsidRDefault="00D72DBF" w:rsidP="00B00F34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</w:pPr>
          </w:p>
        </w:tc>
        <w:tc>
          <w:tcPr>
            <w:tcW w:w="9037" w:type="dxa"/>
          </w:tcPr>
          <w:p w:rsidR="00D72DBF" w:rsidRDefault="00D72DBF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</w:pPr>
            <w:r w:rsidRPr="00C5169A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The title of the lecture topic and the list of main questions (list of didactic tools, links to information sources)</w:t>
            </w:r>
          </w:p>
        </w:tc>
      </w:tr>
      <w:tr w:rsidR="00D72DBF" w:rsidTr="00B00F34">
        <w:tc>
          <w:tcPr>
            <w:tcW w:w="534" w:type="dxa"/>
          </w:tcPr>
          <w:p w:rsidR="00D72DBF" w:rsidRDefault="00D72DBF" w:rsidP="00B00F34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9037" w:type="dxa"/>
          </w:tcPr>
          <w:p w:rsidR="00D72DBF" w:rsidRPr="00D72DBF" w:rsidRDefault="00D72DBF" w:rsidP="00D72DBF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D72DBF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Definition of the concept of sustainability. Lyapunov functions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[1, 2, 5]</w:t>
            </w:r>
          </w:p>
        </w:tc>
      </w:tr>
      <w:tr w:rsidR="00D72DBF" w:rsidTr="00B00F34">
        <w:tc>
          <w:tcPr>
            <w:tcW w:w="534" w:type="dxa"/>
          </w:tcPr>
          <w:p w:rsidR="00D72DBF" w:rsidRDefault="00D72DBF" w:rsidP="00B00F34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2</w:t>
            </w:r>
          </w:p>
        </w:tc>
        <w:tc>
          <w:tcPr>
            <w:tcW w:w="9037" w:type="dxa"/>
          </w:tcPr>
          <w:p w:rsidR="00D72DBF" w:rsidRPr="00D72DBF" w:rsidRDefault="00D72DBF" w:rsidP="00D72DBF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Square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D72DBF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and circular method of absolute stability.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Literary sources: [2, 3, 4]</w:t>
            </w:r>
          </w:p>
        </w:tc>
      </w:tr>
      <w:tr w:rsidR="00D72DBF" w:rsidTr="00B00F34">
        <w:tc>
          <w:tcPr>
            <w:tcW w:w="534" w:type="dxa"/>
          </w:tcPr>
          <w:p w:rsidR="00D72DBF" w:rsidRDefault="00D72DBF" w:rsidP="00B00F34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3</w:t>
            </w:r>
          </w:p>
        </w:tc>
        <w:tc>
          <w:tcPr>
            <w:tcW w:w="9037" w:type="dxa"/>
          </w:tcPr>
          <w:p w:rsidR="00D72DBF" w:rsidRPr="00D72DBF" w:rsidRDefault="00D72DBF" w:rsidP="00D72DBF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D72DBF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Relationship of criteria with the method of Lyapunov functions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[2, 3, 4]</w:t>
            </w:r>
          </w:p>
        </w:tc>
      </w:tr>
      <w:tr w:rsidR="00D72DBF" w:rsidTr="00B00F34">
        <w:tc>
          <w:tcPr>
            <w:tcW w:w="534" w:type="dxa"/>
          </w:tcPr>
          <w:p w:rsidR="00D72DBF" w:rsidRDefault="00D72DBF" w:rsidP="00B00F34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4</w:t>
            </w:r>
          </w:p>
        </w:tc>
        <w:tc>
          <w:tcPr>
            <w:tcW w:w="9037" w:type="dxa"/>
          </w:tcPr>
          <w:p w:rsidR="00D72DBF" w:rsidRPr="00D72DBF" w:rsidRDefault="00D72DBF" w:rsidP="00D72DBF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Statement of management tasks.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[1, 2, 3]</w:t>
            </w:r>
          </w:p>
        </w:tc>
      </w:tr>
      <w:tr w:rsidR="00D72DBF" w:rsidTr="00B00F34">
        <w:tc>
          <w:tcPr>
            <w:tcW w:w="534" w:type="dxa"/>
          </w:tcPr>
          <w:p w:rsidR="00D72DBF" w:rsidRDefault="00D72DBF" w:rsidP="00B00F34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5</w:t>
            </w:r>
          </w:p>
        </w:tc>
        <w:tc>
          <w:tcPr>
            <w:tcW w:w="9037" w:type="dxa"/>
          </w:tcPr>
          <w:p w:rsidR="00D72DBF" w:rsidRPr="00D72DBF" w:rsidRDefault="00D72DBF" w:rsidP="00D72DBF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Definition of adaptive system and adaptive regulator.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[1, 2, 3]</w:t>
            </w:r>
          </w:p>
        </w:tc>
      </w:tr>
      <w:tr w:rsidR="00D72DBF" w:rsidTr="00B00F34">
        <w:tc>
          <w:tcPr>
            <w:tcW w:w="534" w:type="dxa"/>
          </w:tcPr>
          <w:p w:rsidR="00D72DBF" w:rsidRDefault="00D72DBF" w:rsidP="00B00F34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6</w:t>
            </w:r>
          </w:p>
        </w:tc>
        <w:tc>
          <w:tcPr>
            <w:tcW w:w="9037" w:type="dxa"/>
          </w:tcPr>
          <w:p w:rsidR="00D72DBF" w:rsidRPr="00D72DBF" w:rsidRDefault="00D72DBF" w:rsidP="00D72DBF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Classification of adaptive systems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[1, 2, 3]</w:t>
            </w:r>
          </w:p>
        </w:tc>
      </w:tr>
      <w:tr w:rsidR="00D72DBF" w:rsidTr="00B00F34">
        <w:tc>
          <w:tcPr>
            <w:tcW w:w="534" w:type="dxa"/>
          </w:tcPr>
          <w:p w:rsidR="00D72DBF" w:rsidRDefault="00D72DBF" w:rsidP="00B00F34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7</w:t>
            </w:r>
          </w:p>
        </w:tc>
        <w:tc>
          <w:tcPr>
            <w:tcW w:w="9037" w:type="dxa"/>
          </w:tcPr>
          <w:p w:rsidR="00D72DBF" w:rsidRPr="00D72DBF" w:rsidRDefault="00D72DBF" w:rsidP="00D72DBF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Approaches to solving the problem of adaptive control.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[1, 2, 3]</w:t>
            </w:r>
          </w:p>
        </w:tc>
      </w:tr>
      <w:tr w:rsidR="00D72DBF" w:rsidTr="00B00F34">
        <w:tc>
          <w:tcPr>
            <w:tcW w:w="534" w:type="dxa"/>
          </w:tcPr>
          <w:p w:rsidR="00D72DBF" w:rsidRDefault="00D72DBF" w:rsidP="00B00F34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8-9</w:t>
            </w:r>
          </w:p>
        </w:tc>
        <w:tc>
          <w:tcPr>
            <w:tcW w:w="9037" w:type="dxa"/>
          </w:tcPr>
          <w:p w:rsidR="00D72DBF" w:rsidRPr="00D72DBF" w:rsidRDefault="00D72DBF" w:rsidP="00D72DBF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Adaptation algorithms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[1, 2, 3]</w:t>
            </w:r>
          </w:p>
        </w:tc>
      </w:tr>
    </w:tbl>
    <w:p w:rsidR="00D72DBF" w:rsidRPr="003F4D4C" w:rsidRDefault="00D72DBF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</w:p>
    <w:p w:rsidR="003F4D4C" w:rsidRDefault="003F4D4C" w:rsidP="003A7EC9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Practical training</w:t>
      </w:r>
    </w:p>
    <w:tbl>
      <w:tblPr>
        <w:tblStyle w:val="a5"/>
        <w:tblW w:w="0" w:type="auto"/>
        <w:tblLook w:val="04A0"/>
      </w:tblPr>
      <w:tblGrid>
        <w:gridCol w:w="534"/>
        <w:gridCol w:w="9037"/>
      </w:tblGrid>
      <w:tr w:rsidR="003A7EC9" w:rsidTr="003A7EC9">
        <w:tc>
          <w:tcPr>
            <w:tcW w:w="534" w:type="dxa"/>
          </w:tcPr>
          <w:p w:rsidR="003A7EC9" w:rsidRDefault="003A7EC9" w:rsidP="003A7EC9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№</w:t>
            </w:r>
          </w:p>
        </w:tc>
        <w:tc>
          <w:tcPr>
            <w:tcW w:w="9037" w:type="dxa"/>
          </w:tcPr>
          <w:p w:rsidR="003A7EC9" w:rsidRDefault="003A7EC9" w:rsidP="003A7EC9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The name of the topic of the practical lesson and a list of basic questions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(list of teaching aids, links to information sources)</w:t>
            </w:r>
          </w:p>
        </w:tc>
      </w:tr>
      <w:tr w:rsidR="003A7EC9" w:rsidTr="003A7EC9">
        <w:tc>
          <w:tcPr>
            <w:tcW w:w="534" w:type="dxa"/>
          </w:tcPr>
          <w:p w:rsidR="003A7EC9" w:rsidRDefault="003A7EC9" w:rsidP="003A7EC9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9037" w:type="dxa"/>
          </w:tcPr>
          <w:p w:rsidR="003A7EC9" w:rsidRDefault="003A7EC9" w:rsidP="003A7EC9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Extreme control systems.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Extreme control systems of step type. Extreme systems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control with direct measurement of the derivative. Functional diagrams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[1- 6]</w:t>
            </w:r>
          </w:p>
        </w:tc>
      </w:tr>
      <w:tr w:rsidR="003A7EC9" w:rsidTr="003A7EC9">
        <w:tc>
          <w:tcPr>
            <w:tcW w:w="534" w:type="dxa"/>
          </w:tcPr>
          <w:p w:rsidR="003A7EC9" w:rsidRDefault="003A7EC9" w:rsidP="003A7EC9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  <w:t>2</w:t>
            </w:r>
          </w:p>
        </w:tc>
        <w:tc>
          <w:tcPr>
            <w:tcW w:w="9037" w:type="dxa"/>
          </w:tcPr>
          <w:p w:rsidR="003A7EC9" w:rsidRDefault="003A7EC9" w:rsidP="003A7EC9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Dynamics of extreme systems. Functional diagrams Methods of calculation of indicators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quality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[1- 6]</w:t>
            </w:r>
          </w:p>
        </w:tc>
      </w:tr>
    </w:tbl>
    <w:p w:rsidR="003A7EC9" w:rsidRPr="003F4D4C" w:rsidRDefault="003A7EC9" w:rsidP="003A7EC9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</w:p>
    <w:p w:rsidR="003A7EC9" w:rsidRDefault="003A7EC9" w:rsidP="004D1598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</w:p>
    <w:p w:rsidR="003F4D4C" w:rsidRDefault="003F4D4C" w:rsidP="003A7EC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6. Independent work of the graduate student</w:t>
      </w:r>
    </w:p>
    <w:p w:rsidR="003A7EC9" w:rsidRDefault="003A7EC9" w:rsidP="003A7EC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70"/>
        <w:gridCol w:w="4826"/>
        <w:gridCol w:w="4275"/>
      </w:tblGrid>
      <w:tr w:rsidR="003A7EC9" w:rsidTr="00B00F34">
        <w:tc>
          <w:tcPr>
            <w:tcW w:w="470" w:type="dxa"/>
          </w:tcPr>
          <w:p w:rsidR="003A7EC9" w:rsidRDefault="003A7EC9" w:rsidP="00B00F34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3A7EC9" w:rsidRDefault="003A7EC9" w:rsidP="00B00F34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Type of independent work</w:t>
            </w:r>
          </w:p>
        </w:tc>
        <w:tc>
          <w:tcPr>
            <w:tcW w:w="4275" w:type="dxa"/>
          </w:tcPr>
          <w:p w:rsidR="003A7EC9" w:rsidRPr="006C201C" w:rsidRDefault="003A7EC9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hours of 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IWS</w:t>
            </w:r>
          </w:p>
        </w:tc>
      </w:tr>
      <w:tr w:rsidR="003A7EC9" w:rsidTr="00B00F34">
        <w:trPr>
          <w:trHeight w:val="108"/>
        </w:trPr>
        <w:tc>
          <w:tcPr>
            <w:tcW w:w="470" w:type="dxa"/>
          </w:tcPr>
          <w:p w:rsidR="003A7EC9" w:rsidRDefault="003A7EC9" w:rsidP="00B00F34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3A7EC9" w:rsidRDefault="003A7EC9" w:rsidP="00B00F34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classroom classes</w:t>
            </w:r>
          </w:p>
        </w:tc>
        <w:tc>
          <w:tcPr>
            <w:tcW w:w="4275" w:type="dxa"/>
          </w:tcPr>
          <w:p w:rsidR="003A7EC9" w:rsidRDefault="003A7EC9" w:rsidP="00B00F34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27</w:t>
            </w:r>
          </w:p>
        </w:tc>
      </w:tr>
      <w:tr w:rsidR="003A7EC9" w:rsidTr="00B00F34">
        <w:tc>
          <w:tcPr>
            <w:tcW w:w="470" w:type="dxa"/>
          </w:tcPr>
          <w:p w:rsidR="003A7EC9" w:rsidRDefault="003A7EC9" w:rsidP="00B00F34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3A7EC9" w:rsidRDefault="003A7EC9" w:rsidP="00B00F34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Execution of RGR</w:t>
            </w:r>
          </w:p>
        </w:tc>
        <w:tc>
          <w:tcPr>
            <w:tcW w:w="4275" w:type="dxa"/>
          </w:tcPr>
          <w:p w:rsidR="003A7EC9" w:rsidRDefault="003A7EC9" w:rsidP="00B00F34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14</w:t>
            </w:r>
          </w:p>
        </w:tc>
      </w:tr>
      <w:tr w:rsidR="003A7EC9" w:rsidTr="00B00F34">
        <w:tc>
          <w:tcPr>
            <w:tcW w:w="470" w:type="dxa"/>
          </w:tcPr>
          <w:p w:rsidR="003A7EC9" w:rsidRDefault="003A7EC9" w:rsidP="00B00F34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3A7EC9" w:rsidRDefault="003A7EC9" w:rsidP="00B00F34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MCR</w:t>
            </w:r>
          </w:p>
        </w:tc>
        <w:tc>
          <w:tcPr>
            <w:tcW w:w="4275" w:type="dxa"/>
          </w:tcPr>
          <w:p w:rsidR="003A7EC9" w:rsidRDefault="003A7EC9" w:rsidP="00B00F34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9</w:t>
            </w:r>
          </w:p>
        </w:tc>
      </w:tr>
      <w:tr w:rsidR="003A7EC9" w:rsidTr="00B00F34">
        <w:tc>
          <w:tcPr>
            <w:tcW w:w="470" w:type="dxa"/>
          </w:tcPr>
          <w:p w:rsidR="003A7EC9" w:rsidRDefault="003A7EC9" w:rsidP="00B00F34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3A7EC9" w:rsidRDefault="003A7EC9" w:rsidP="00B00F34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the test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4275" w:type="dxa"/>
          </w:tcPr>
          <w:p w:rsidR="003A7EC9" w:rsidRDefault="003A7EC9" w:rsidP="00B00F34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13</w:t>
            </w:r>
          </w:p>
        </w:tc>
      </w:tr>
    </w:tbl>
    <w:p w:rsidR="003A7EC9" w:rsidRPr="003F4D4C" w:rsidRDefault="003A7EC9" w:rsidP="003A7EC9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</w:p>
    <w:p w:rsidR="003F4D4C" w:rsidRDefault="003F4D4C" w:rsidP="003A7EC9">
      <w:pPr>
        <w:shd w:val="clear" w:color="auto" w:fill="DDD9C3" w:themeFill="background2" w:themeFillShade="E6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Policy and control</w:t>
      </w:r>
    </w:p>
    <w:p w:rsidR="003A7EC9" w:rsidRPr="003F4D4C" w:rsidRDefault="003A7EC9" w:rsidP="003A7EC9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</w:p>
    <w:p w:rsidR="003F4D4C" w:rsidRDefault="003F4D4C" w:rsidP="003A7EC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7. Policy of academic discipline (educational component)</w:t>
      </w:r>
    </w:p>
    <w:p w:rsidR="003A7EC9" w:rsidRPr="003F4D4C" w:rsidRDefault="003A7EC9" w:rsidP="004D1598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</w:p>
    <w:p w:rsidR="003F4D4C" w:rsidRPr="003A7EC9" w:rsidRDefault="003F4D4C" w:rsidP="003A7EC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system of requirements that the teacher puts before the student:</w:t>
      </w:r>
    </w:p>
    <w:p w:rsidR="003F4D4C" w:rsidRPr="003A7EC9" w:rsidRDefault="003F4D4C" w:rsidP="003A7EC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rules</w:t>
      </w:r>
      <w:proofErr w:type="gramEnd"/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for attending classes: in accordance with Order 1-273 of 14.09.2020 is prohibited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assess the presence or absence of the applicant in the classroom, including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number to accrue incentive or penalty points. According to the RSO of this discipline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points are awarded for the relevant types of educational activities for lectures and practicals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classes;</w:t>
      </w:r>
    </w:p>
    <w:p w:rsidR="003F4D4C" w:rsidRPr="003A7EC9" w:rsidRDefault="003F4D4C" w:rsidP="003A7EC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rules</w:t>
      </w:r>
      <w:proofErr w:type="gramEnd"/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of conduct in class: the student has the opportunity to receive points for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appropriate types of educational activity in lectures and practical classes,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provided RSO disciplines. Using communication tools to search for information on Google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disk teacher, on the Internet, in a distance course on the Sikorsky platform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carried out under the direction of the teacher;</w:t>
      </w:r>
    </w:p>
    <w:p w:rsidR="003F4D4C" w:rsidRPr="003A7EC9" w:rsidRDefault="003F4D4C" w:rsidP="003A7EC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rules of protection of individual tasks: protection of calculation work on discipline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carried out individually and only if the student does not agree with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accrued points based on the results of the RGR inspection (subject to compliance with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calendar plan for the implementation of RGR);</w:t>
      </w:r>
    </w:p>
    <w:p w:rsidR="003F4D4C" w:rsidRPr="003A7EC9" w:rsidRDefault="003F4D4C" w:rsidP="003A7EC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lastRenderedPageBreak/>
        <w:t>rules</w:t>
      </w:r>
      <w:proofErr w:type="gramEnd"/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for assigning incentive and penalty points: incentive and penalty points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points are not included in the main scale of RSO, and their sum does not exceed 10% of the starting scale.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Incentive points are awarded for participation in faculty and institute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competitions and scientific conferences. Penalty points are calculated for late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implementation of RGR.</w:t>
      </w:r>
    </w:p>
    <w:p w:rsidR="003F4D4C" w:rsidRPr="003A7EC9" w:rsidRDefault="003F4D4C" w:rsidP="003A7EC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policy</w:t>
      </w:r>
      <w:proofErr w:type="gramEnd"/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of deadlines and rearrangements: untimely implementation of the RGR involves accrual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penalty points. If the student did not pass or does not appear at the MCR, his result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is estimated at 0 points. Rearrangement of protection of laboratory works and results of MCR</w:t>
      </w:r>
    </w:p>
    <w:p w:rsidR="003F4D4C" w:rsidRPr="003A7EC9" w:rsidRDefault="003F4D4C" w:rsidP="003A7EC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not provided;</w:t>
      </w:r>
    </w:p>
    <w:p w:rsidR="003F4D4C" w:rsidRPr="003A7EC9" w:rsidRDefault="003F4D4C" w:rsidP="003A7EC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Academic Integrity Policy: Code of Honor of the National Technical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university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Of Ukraine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"Kyiv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polytechnic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institute"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hyperlink r:id="rId7" w:history="1">
        <w:r w:rsidR="003A7EC9" w:rsidRPr="003A7EC9">
          <w:rPr>
            <w:rStyle w:val="a6"/>
            <w:rFonts w:ascii="Times" w:eastAsia="Times New Roman" w:hAnsi="Times" w:cs="Times"/>
            <w:i/>
            <w:iCs/>
            <w:sz w:val="17"/>
            <w:szCs w:val="17"/>
            <w:lang w:val="en-US" w:eastAsia="ru-RU"/>
          </w:rPr>
          <w:t>https://kpi.ua/files/honorcode.pdf</w:t>
        </w:r>
      </w:hyperlink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establishes general moral principles, rules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ethical conduct of individuals and provides a policy of academic integrity for individuals that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work and study at the university, which they should be guided in their own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activities, including the study and preparation of control measures in the discipline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"Methods for optimizing the study of the stability of adaptive systems"</w:t>
      </w:r>
    </w:p>
    <w:p w:rsidR="003F4D4C" w:rsidRPr="003A7EC9" w:rsidRDefault="003F4D4C" w:rsidP="003A7EC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when</w:t>
      </w:r>
      <w:proofErr w:type="gramEnd"/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using digital means of communication with the teacher (mobile communication, electronic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mail, correspondence on forums and social networks, etc.) must be followed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generally accepted ethical norms, in particular to be polite and restrict communication</w:t>
      </w:r>
      <w:r w:rsidR="003A7EC9"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A7EC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working hours of the teacher.</w:t>
      </w:r>
    </w:p>
    <w:p w:rsidR="003A7EC9" w:rsidRDefault="003A7EC9" w:rsidP="004D1598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</w:p>
    <w:p w:rsidR="003F4D4C" w:rsidRDefault="003F4D4C" w:rsidP="003A7EC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8. Types of control and rating system for assessing learning outcomes (RSO)</w:t>
      </w:r>
    </w:p>
    <w:p w:rsidR="003A7EC9" w:rsidRPr="003F4D4C" w:rsidRDefault="003A7EC9" w:rsidP="004D1598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 xml:space="preserve">Current </w:t>
      </w:r>
      <w:proofErr w:type="gramStart"/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control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: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express survey, MCR, problem solving.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 xml:space="preserve">Calendar </w:t>
      </w:r>
      <w:proofErr w:type="gramStart"/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control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: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conducted twice a semester as monitoring of the current state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compliance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with the requirements of the syllabus.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 xml:space="preserve">Semester </w:t>
      </w:r>
      <w:proofErr w:type="gramStart"/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control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: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credit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 xml:space="preserve">Conditions of admission to the semester </w:t>
      </w:r>
      <w:proofErr w:type="gramStart"/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control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: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minimum positive grade for the module</w:t>
      </w:r>
      <w:r w:rsidR="005D6768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test work, a minimum of positive assessment for RGR, semester rating more</w:t>
      </w:r>
      <w:r w:rsidR="005D6768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60 points.</w:t>
      </w:r>
    </w:p>
    <w:p w:rsidR="003F4D4C" w:rsidRDefault="003F4D4C" w:rsidP="005D6768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Table of correspondence of rating points to grades on the university scale:</w:t>
      </w:r>
    </w:p>
    <w:p w:rsidR="005D6768" w:rsidRDefault="005D6768" w:rsidP="005D6768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D6768" w:rsidTr="00B00F34">
        <w:tc>
          <w:tcPr>
            <w:tcW w:w="4785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5D676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5D676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Rating</w:t>
            </w:r>
          </w:p>
        </w:tc>
      </w:tr>
      <w:tr w:rsidR="005D6768" w:rsidTr="00B00F34">
        <w:tc>
          <w:tcPr>
            <w:tcW w:w="4785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5D676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5D6768" w:rsidRPr="005D6768" w:rsidRDefault="005D6768" w:rsidP="00B00F34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 w:rsidRPr="005D6768">
              <w:rPr>
                <w:i/>
                <w:color w:val="4F81BD" w:themeColor="accent1"/>
                <w:sz w:val="18"/>
                <w:szCs w:val="18"/>
              </w:rPr>
              <w:t>Excellent</w:t>
            </w:r>
          </w:p>
        </w:tc>
      </w:tr>
      <w:tr w:rsidR="005D6768" w:rsidTr="00B00F34">
        <w:tc>
          <w:tcPr>
            <w:tcW w:w="4785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5D676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5D6768" w:rsidRPr="005D6768" w:rsidRDefault="005D6768" w:rsidP="00B00F34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 w:rsidRPr="005D6768">
              <w:rPr>
                <w:i/>
                <w:color w:val="4F81BD" w:themeColor="accent1"/>
                <w:sz w:val="18"/>
                <w:szCs w:val="18"/>
              </w:rPr>
              <w:t>Very good</w:t>
            </w:r>
          </w:p>
        </w:tc>
      </w:tr>
      <w:tr w:rsidR="005D6768" w:rsidTr="00B00F34">
        <w:tc>
          <w:tcPr>
            <w:tcW w:w="4785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5D676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5D6768" w:rsidRPr="005D6768" w:rsidRDefault="005D6768" w:rsidP="00B00F34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 w:rsidRPr="005D6768">
              <w:rPr>
                <w:i/>
                <w:color w:val="4F81BD" w:themeColor="accent1"/>
                <w:sz w:val="18"/>
                <w:szCs w:val="18"/>
              </w:rPr>
              <w:t>Good</w:t>
            </w:r>
          </w:p>
        </w:tc>
      </w:tr>
      <w:tr w:rsidR="005D6768" w:rsidTr="00B00F34">
        <w:tc>
          <w:tcPr>
            <w:tcW w:w="4785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5D676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5D6768" w:rsidRPr="005D6768" w:rsidRDefault="005D6768" w:rsidP="00B00F34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 w:rsidRPr="005D6768">
              <w:rPr>
                <w:i/>
                <w:color w:val="4F81BD" w:themeColor="accent1"/>
                <w:sz w:val="18"/>
                <w:szCs w:val="18"/>
              </w:rPr>
              <w:t>Satisfactory</w:t>
            </w:r>
          </w:p>
        </w:tc>
      </w:tr>
      <w:tr w:rsidR="005D6768" w:rsidTr="00B00F34">
        <w:tc>
          <w:tcPr>
            <w:tcW w:w="4785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5D676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5D6768" w:rsidRPr="005D6768" w:rsidRDefault="005D6768" w:rsidP="00B00F34">
            <w:pPr>
              <w:jc w:val="center"/>
              <w:rPr>
                <w:i/>
                <w:color w:val="4F81BD" w:themeColor="accent1"/>
                <w:sz w:val="18"/>
                <w:szCs w:val="18"/>
                <w:lang w:val="en-US"/>
              </w:rPr>
            </w:pPr>
            <w:r w:rsidRPr="005D6768">
              <w:rPr>
                <w:i/>
                <w:color w:val="4F81BD" w:themeColor="accent1"/>
                <w:sz w:val="18"/>
                <w:szCs w:val="18"/>
                <w:lang w:val="en-US"/>
              </w:rPr>
              <w:t>Pass</w:t>
            </w:r>
          </w:p>
        </w:tc>
      </w:tr>
      <w:tr w:rsidR="005D6768" w:rsidTr="00B00F34">
        <w:tc>
          <w:tcPr>
            <w:tcW w:w="4785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5D676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5D6768" w:rsidRPr="005D6768" w:rsidRDefault="005D6768" w:rsidP="00B00F34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 w:rsidRPr="005D6768">
              <w:rPr>
                <w:i/>
                <w:color w:val="4F81BD" w:themeColor="accent1"/>
                <w:sz w:val="18"/>
                <w:szCs w:val="18"/>
              </w:rPr>
              <w:t>Poor</w:t>
            </w:r>
          </w:p>
        </w:tc>
      </w:tr>
      <w:tr w:rsidR="005D6768" w:rsidTr="00B00F34">
        <w:tc>
          <w:tcPr>
            <w:tcW w:w="4785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5D676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5D6768" w:rsidRPr="005D6768" w:rsidRDefault="005D6768" w:rsidP="00B00F34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 w:rsidRPr="005D6768">
              <w:rPr>
                <w:i/>
                <w:color w:val="4F81BD" w:themeColor="accent1"/>
                <w:sz w:val="18"/>
                <w:szCs w:val="18"/>
              </w:rPr>
              <w:t>Not allowed</w:t>
            </w:r>
          </w:p>
        </w:tc>
      </w:tr>
    </w:tbl>
    <w:p w:rsidR="005D6768" w:rsidRPr="003F4D4C" w:rsidRDefault="005D6768" w:rsidP="005D6768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overall rating of the student after the end of the semester consists of points,</w:t>
      </w:r>
      <w:r w:rsidR="005D6768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received for: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- 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answers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during express surveys at lectures;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- 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work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in practical classes;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performing modular control work (MCR).</w:t>
      </w:r>
    </w:p>
    <w:p w:rsid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preparation of RGR</w:t>
      </w:r>
    </w:p>
    <w:p w:rsidR="005D6768" w:rsidRPr="003F4D4C" w:rsidRDefault="005D6768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2480"/>
        <w:gridCol w:w="2277"/>
        <w:gridCol w:w="2401"/>
        <w:gridCol w:w="2413"/>
      </w:tblGrid>
      <w:tr w:rsidR="005D6768" w:rsidTr="005D6768">
        <w:tc>
          <w:tcPr>
            <w:tcW w:w="2480" w:type="dxa"/>
          </w:tcPr>
          <w:p w:rsid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Express survey</w:t>
            </w:r>
          </w:p>
          <w:p w:rsid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2277" w:type="dxa"/>
          </w:tcPr>
          <w:p w:rsidR="005D6768" w:rsidRPr="003F4D4C" w:rsidRDefault="005D6768" w:rsidP="005D676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Work on practical</w:t>
            </w:r>
          </w:p>
          <w:p w:rsidR="005D6768" w:rsidRPr="003F4D4C" w:rsidRDefault="005D6768" w:rsidP="005D676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eastAsia="ru-RU"/>
              </w:rPr>
            </w:pPr>
            <w:r w:rsidRPr="003F4D4C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eastAsia="ru-RU"/>
              </w:rPr>
              <w:t>classes</w:t>
            </w:r>
          </w:p>
          <w:p w:rsidR="005D6768" w:rsidRPr="00F511C9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2401" w:type="dxa"/>
          </w:tcPr>
          <w:p w:rsidR="005D6768" w:rsidRPr="00F511C9" w:rsidRDefault="005D6768" w:rsidP="00B00F34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RGR</w:t>
            </w:r>
          </w:p>
          <w:p w:rsid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2413" w:type="dxa"/>
          </w:tcPr>
          <w:p w:rsidR="005D6768" w:rsidRPr="00F511C9" w:rsidRDefault="005D6768" w:rsidP="00B00F34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MCR</w:t>
            </w:r>
          </w:p>
          <w:p w:rsid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5D6768" w:rsidTr="005D6768">
        <w:tc>
          <w:tcPr>
            <w:tcW w:w="2480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2277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12</w:t>
            </w:r>
          </w:p>
        </w:tc>
        <w:tc>
          <w:tcPr>
            <w:tcW w:w="2401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40</w:t>
            </w:r>
          </w:p>
        </w:tc>
        <w:tc>
          <w:tcPr>
            <w:tcW w:w="2413" w:type="dxa"/>
          </w:tcPr>
          <w:p w:rsidR="005D6768" w:rsidRPr="005D6768" w:rsidRDefault="005D6768" w:rsidP="00B00F34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39</w:t>
            </w:r>
          </w:p>
        </w:tc>
      </w:tr>
    </w:tbl>
    <w:p w:rsidR="005D6768" w:rsidRDefault="005D6768" w:rsidP="004D1598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</w:p>
    <w:p w:rsidR="005D6768" w:rsidRDefault="005D6768" w:rsidP="004D1598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</w:p>
    <w:p w:rsidR="003F4D4C" w:rsidRPr="003F4D4C" w:rsidRDefault="003F4D4C" w:rsidP="00B32A50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Answers during express surveys at lectures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Weight score 1.</w:t>
      </w:r>
      <w:proofErr w:type="gramEnd"/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Maximum number of points in all lectures -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1 point * 9 = 9 points.</w:t>
      </w:r>
      <w:proofErr w:type="gramEnd"/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Evaluation criteria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correct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answers to some questions from the place - 1;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Work on practical classes: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- 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impeccable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work - 3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- 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there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are certain shortcomings in the preparation and / or performance of work - 1-2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- 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absence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from class without good reason - penalty -1 point.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Individual semester task (RGR)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According to the working curriculum, each student performs calculation and graphics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work.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maximum number of points for performing RGR - 40.</w:t>
      </w:r>
      <w:proofErr w:type="gramEnd"/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Evaluation criteria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complete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, accurate and timely execution - 40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calculation is inaccurate, there are some insignificant errors - 14… 35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calculation is incomplete, there are some significant errors - 2… 13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calculation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is incorrect - 0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8 weeks are allotted for the RGR from the moment the task is issued; delivery of RGR after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of the established term provides accrual of a penalty point -2 for each week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over the deadline.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Modular control work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Weight score MKR - 39.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maximum score for MCR is 39.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Evaluation criteria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complete answer to the question (more than 90% of the material) 35 - 39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lastRenderedPageBreak/>
        <w:t>-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incomplete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answer to the question (from 50 to 90% of the material) - 19 - 34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answer contains less than 50% of the required information - 0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Calendar control is based on the current rating. Positive condition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certification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is the value of the current student rating of not less than 50% of the maximum possible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at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the time of certification.</w:t>
      </w:r>
    </w:p>
    <w:p w:rsidR="003F4D4C" w:rsidRPr="003F4D4C" w:rsidRDefault="003F4D4C" w:rsidP="00B32A50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Form of semester control - credit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maximum amount of points is 100. A necessary condition for admission to the test is the enrollment of all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practical work, calculation work, 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modular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control work. To receive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credit from the credit module "automatic" must have a rating of at least 60 points, and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conditions of admission to the test are also fulfilled.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Students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who have a rating of less than 60 points at the end of the semester, as well as those who want to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increase their assessment in the ECTS system, perform credit tests. With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points scored by the student are canceled, and the grade for the test is final.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test consists of two theoretical questions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Credit evaluation criteria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- "excellent", complete answer, not less than 95% of the required information (complete, unmistakable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problem solving) - 95 - 100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- "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very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good", a fairly complete answer, at least 85% of the required information or insignificant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inaccuracies (complete solution of the problem with minor inaccuracies) - 85-94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- "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good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", a fairly complete answer, at least 75% of the required information or insignificant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inaccuracies (complete solution of the problem with minor inaccuracies) - 75-84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- "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satisfactory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", incomplete answer, at least 65% of the required information and some errors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(the task is performed with certain shortcomings) - 65-74 points;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- "enough", incomplete answer, but not less than 60% of the required information and some errors</w:t>
      </w:r>
      <w:r w:rsidR="00B32A50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(task performed with certain shortcomings) -60 - 64 points;</w:t>
      </w:r>
    </w:p>
    <w:p w:rsid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- "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unsatisfactory</w:t>
      </w:r>
      <w:proofErr w:type="gramEnd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", the answer does not meet the conditions for "satisfactory" - 0 points.</w:t>
      </w:r>
    </w:p>
    <w:p w:rsidR="00B32A50" w:rsidRPr="003F4D4C" w:rsidRDefault="00B32A50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</w:p>
    <w:p w:rsidR="003F4D4C" w:rsidRDefault="003F4D4C" w:rsidP="00B32A50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9. Additional information on the discipline (educational component)</w:t>
      </w:r>
    </w:p>
    <w:p w:rsidR="00B32A50" w:rsidRPr="003F4D4C" w:rsidRDefault="00B32A50" w:rsidP="004D1598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</w:p>
    <w:p w:rsidR="003F4D4C" w:rsidRDefault="003F4D4C" w:rsidP="00904740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Tasks on RGR</w:t>
      </w:r>
    </w:p>
    <w:p w:rsidR="00904740" w:rsidRPr="003F4D4C" w:rsidRDefault="00904740" w:rsidP="00904740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The RGR is performed by simulation modeling in the Matlab adaptive environment</w:t>
      </w:r>
      <w:r w:rsidR="00904740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systems with variable structure. The task of the RGR involves conducting an impact study</w:t>
      </w:r>
      <w:r w:rsidR="00904740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perturbations on the nature of management. The structure and parameters are determined by the lecturer for each</w:t>
      </w:r>
      <w:r w:rsidR="00904740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 xml:space="preserve"> </w:t>
      </w:r>
      <w:r w:rsidRPr="003F4D4C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student individually</w:t>
      </w:r>
    </w:p>
    <w:p w:rsidR="00904740" w:rsidRDefault="00904740" w:rsidP="004D1598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</w:pPr>
    </w:p>
    <w:p w:rsidR="003F4D4C" w:rsidRDefault="003F4D4C" w:rsidP="00904740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The list of topics that are submitted for semester control</w:t>
      </w:r>
    </w:p>
    <w:p w:rsidR="00904740" w:rsidRPr="003F4D4C" w:rsidRDefault="00904740" w:rsidP="00904740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1. Definition of stability. Lyapunov functions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2. Quadratic and circular method of absolute stability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3. Popov's criterion. Relationship of criteria with the method of Lyapunov functions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4. Statement of management tasks. </w:t>
      </w:r>
      <w:proofErr w:type="gramStart"/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Definition of adaptive system and adaptive regulator.</w:t>
      </w:r>
      <w:proofErr w:type="gramEnd"/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5. Approaches to solving the problem of adaptive control.</w:t>
      </w:r>
    </w:p>
    <w:p w:rsidR="003F4D4C" w:rsidRPr="003F4D4C" w:rsidRDefault="003F4D4C" w:rsidP="004D1598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6. Algorithms of adaptation.</w:t>
      </w:r>
    </w:p>
    <w:p w:rsidR="00904740" w:rsidRDefault="00904740" w:rsidP="004D1598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</w:pPr>
    </w:p>
    <w:p w:rsidR="00904740" w:rsidRDefault="00904740" w:rsidP="004D1598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</w:pPr>
      <w:r w:rsidRPr="00904740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Certificates of distance or online courses on the relevant topics can be credited subject to compliance with the requirements specified in the ORDER № 7-177 FROM 01.10.2020 ON APPROVAL OF THE PROVISIONS ON RECOGNITION IN KPI NAMED AFTER IHOR SIKORSKY LEARNING OUTCOMES ACQUIRED IN NON-FORMAL / INFORMAL EDUCATION</w:t>
      </w:r>
    </w:p>
    <w:p w:rsidR="00904740" w:rsidRDefault="00904740" w:rsidP="004D1598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</w:pPr>
    </w:p>
    <w:p w:rsidR="00904740" w:rsidRDefault="00904740" w:rsidP="004D1598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70C0"/>
          <w:sz w:val="17"/>
          <w:szCs w:val="17"/>
          <w:lang w:val="en-US" w:eastAsia="ru-RU"/>
        </w:rPr>
      </w:pPr>
    </w:p>
    <w:p w:rsidR="003F4D4C" w:rsidRPr="003F4D4C" w:rsidRDefault="003F4D4C" w:rsidP="00904740">
      <w:pPr>
        <w:spacing w:after="0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70C0"/>
          <w:sz w:val="17"/>
          <w:szCs w:val="17"/>
          <w:lang w:val="en-US" w:eastAsia="ru-RU"/>
        </w:rPr>
        <w:t>Work program of the discipline (syllabus):</w:t>
      </w:r>
    </w:p>
    <w:p w:rsidR="003F4D4C" w:rsidRPr="003F4D4C" w:rsidRDefault="003F4D4C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70C0"/>
          <w:sz w:val="15"/>
          <w:szCs w:val="15"/>
          <w:lang w:val="en-US" w:eastAsia="ru-RU"/>
        </w:rPr>
        <w:t>Compiled by</w:t>
      </w:r>
      <w:r w:rsidRPr="003F4D4C"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  <w:t> prof. Department of Power Systems Automation FEA, Ph.D. Yandulsky OS</w:t>
      </w:r>
    </w:p>
    <w:p w:rsidR="003F4D4C" w:rsidRPr="003F4D4C" w:rsidRDefault="003F4D4C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70C0"/>
          <w:sz w:val="15"/>
          <w:szCs w:val="15"/>
          <w:lang w:val="en-US" w:eastAsia="ru-RU"/>
        </w:rPr>
        <w:t>Approved by the</w:t>
      </w:r>
      <w:r w:rsidRPr="003F4D4C"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  <w:t> Department of Automation of Power Systems FEA (Minutes №11 from 22.06.20)</w:t>
      </w:r>
    </w:p>
    <w:p w:rsidR="003F4D4C" w:rsidRDefault="003F4D4C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  <w:r w:rsidRPr="003F4D4C">
        <w:rPr>
          <w:rFonts w:ascii="Times" w:eastAsia="Times New Roman" w:hAnsi="Times" w:cs="Times"/>
          <w:b/>
          <w:bCs/>
          <w:color w:val="0070C0"/>
          <w:sz w:val="15"/>
          <w:szCs w:val="15"/>
          <w:lang w:val="en-US" w:eastAsia="ru-RU"/>
        </w:rPr>
        <w:t>Approved by the</w:t>
      </w:r>
      <w:r w:rsidRPr="003F4D4C"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  <w:t> Methodical Commission of the Faculty </w:t>
      </w:r>
      <w:r w:rsidRPr="003F4D4C">
        <w:rPr>
          <w:rFonts w:ascii="Times" w:eastAsia="Times New Roman" w:hAnsi="Times" w:cs="Times"/>
          <w:color w:val="0070C0"/>
          <w:sz w:val="9"/>
          <w:szCs w:val="9"/>
          <w:lang w:val="en-US" w:eastAsia="ru-RU"/>
        </w:rPr>
        <w:t>1</w:t>
      </w:r>
      <w:r w:rsidRPr="003F4D4C"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  <w:t> (Minutes №8 of 23.06.20)</w:t>
      </w: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04740" w:rsidRDefault="00904740" w:rsidP="00904740">
      <w:pPr>
        <w:spacing w:after="0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</w:p>
    <w:p w:rsidR="009500AF" w:rsidRPr="003F4D4C" w:rsidRDefault="003F4D4C" w:rsidP="00904740">
      <w:pPr>
        <w:spacing w:after="0" w:line="240" w:lineRule="auto"/>
        <w:jc w:val="both"/>
        <w:rPr>
          <w:lang w:val="en-US"/>
        </w:rPr>
      </w:pPr>
      <w:r w:rsidRPr="003F4D4C">
        <w:rPr>
          <w:rFonts w:ascii="Times" w:eastAsia="Times New Roman" w:hAnsi="Times" w:cs="Times"/>
          <w:color w:val="000000"/>
          <w:sz w:val="8"/>
          <w:szCs w:val="8"/>
          <w:lang w:val="en-US" w:eastAsia="ru-RU"/>
        </w:rPr>
        <w:t>1 </w:t>
      </w:r>
      <w:r w:rsidRPr="003F4D4C"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  <w:t>Methodical Council of the University - for general university disciplines.</w:t>
      </w:r>
    </w:p>
    <w:sectPr w:rsidR="009500AF" w:rsidRPr="003F4D4C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73AE"/>
    <w:multiLevelType w:val="hybridMultilevel"/>
    <w:tmpl w:val="5E787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92AA9"/>
    <w:multiLevelType w:val="hybridMultilevel"/>
    <w:tmpl w:val="95B4B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3F4D4C"/>
    <w:rsid w:val="002C6A9A"/>
    <w:rsid w:val="003A7EC9"/>
    <w:rsid w:val="003F4D4C"/>
    <w:rsid w:val="004043D6"/>
    <w:rsid w:val="004D1598"/>
    <w:rsid w:val="004F631F"/>
    <w:rsid w:val="005D6768"/>
    <w:rsid w:val="00711B94"/>
    <w:rsid w:val="007E61B2"/>
    <w:rsid w:val="00904740"/>
    <w:rsid w:val="009500AF"/>
    <w:rsid w:val="00AA4B0F"/>
    <w:rsid w:val="00B32A50"/>
    <w:rsid w:val="00BE629B"/>
    <w:rsid w:val="00CA4C82"/>
    <w:rsid w:val="00D7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5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15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7EC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A7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pi.ua/files/honorcod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9</cp:revision>
  <dcterms:created xsi:type="dcterms:W3CDTF">2021-04-23T13:58:00Z</dcterms:created>
  <dcterms:modified xsi:type="dcterms:W3CDTF">2021-04-23T14:37:00Z</dcterms:modified>
</cp:coreProperties>
</file>