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tblCellMar>
          <w:left w:w="0" w:type="dxa"/>
          <w:right w:w="0" w:type="dxa"/>
        </w:tblCellMar>
        <w:tblLook w:val="04A0"/>
      </w:tblPr>
      <w:tblGrid>
        <w:gridCol w:w="5618"/>
        <w:gridCol w:w="1340"/>
        <w:gridCol w:w="2605"/>
      </w:tblGrid>
      <w:tr w:rsidR="008F51EE" w:rsidRPr="008F51EE" w:rsidTr="003F0807">
        <w:trPr>
          <w:trHeight w:val="40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EE" w:rsidRPr="009938AD" w:rsidRDefault="008F51EE" w:rsidP="008F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8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1EE" w:rsidRPr="009938AD" w:rsidRDefault="008F51EE" w:rsidP="008F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4648" cy="705197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619" cy="709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1EE" w:rsidRPr="00671C25" w:rsidRDefault="008F51EE" w:rsidP="008F51EE">
            <w:pPr>
              <w:spacing w:after="0" w:line="240" w:lineRule="auto"/>
              <w:rPr>
                <w:rFonts w:eastAsia="Times New Roman" w:cs="Times"/>
                <w:b/>
                <w:color w:val="0070C0"/>
                <w:sz w:val="24"/>
                <w:szCs w:val="24"/>
                <w:lang w:val="en-US" w:eastAsia="ru-RU"/>
              </w:rPr>
            </w:pPr>
            <w:r w:rsidRPr="00671C25">
              <w:rPr>
                <w:rFonts w:eastAsia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 xml:space="preserve">Department of </w:t>
            </w:r>
            <w:r w:rsidRPr="00671C25">
              <w:rPr>
                <w:rFonts w:eastAsia="Times New Roman" w:cs="Times"/>
                <w:b/>
                <w:color w:val="0070C0"/>
                <w:sz w:val="24"/>
                <w:szCs w:val="24"/>
                <w:lang w:val="en-US" w:eastAsia="ru-RU"/>
              </w:rPr>
              <w:t>Renewable</w:t>
            </w:r>
          </w:p>
          <w:p w:rsidR="008F51EE" w:rsidRPr="00671C25" w:rsidRDefault="008F51EE" w:rsidP="008F51EE">
            <w:pPr>
              <w:spacing w:after="0" w:line="240" w:lineRule="auto"/>
              <w:rPr>
                <w:rFonts w:eastAsia="Times New Roman" w:cs="Times"/>
                <w:b/>
                <w:color w:val="0070C0"/>
                <w:sz w:val="24"/>
                <w:szCs w:val="24"/>
                <w:lang w:val="en-US" w:eastAsia="ru-RU"/>
              </w:rPr>
            </w:pPr>
            <w:r w:rsidRPr="00671C25">
              <w:rPr>
                <w:rFonts w:eastAsia="Times New Roman" w:cs="Times"/>
                <w:b/>
                <w:color w:val="0070C0"/>
                <w:sz w:val="24"/>
                <w:szCs w:val="24"/>
                <w:lang w:val="en-US" w:eastAsia="ru-RU"/>
              </w:rPr>
              <w:t>energy sources</w:t>
            </w:r>
          </w:p>
          <w:p w:rsidR="008F51EE" w:rsidRPr="009938AD" w:rsidRDefault="008F51EE" w:rsidP="008F5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FEA</w:t>
            </w:r>
          </w:p>
        </w:tc>
      </w:tr>
    </w:tbl>
    <w:p w:rsidR="008F51EE" w:rsidRPr="008F51EE" w:rsidRDefault="008F51EE" w:rsidP="008F51E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36"/>
          <w:szCs w:val="36"/>
          <w:lang w:val="en-US" w:eastAsia="ru-RU"/>
        </w:rPr>
      </w:pPr>
    </w:p>
    <w:p w:rsidR="008F51EE" w:rsidRDefault="008F51EE" w:rsidP="008F51E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36"/>
          <w:szCs w:val="36"/>
          <w:lang w:val="uk-UA" w:eastAsia="ru-RU"/>
        </w:rPr>
      </w:pPr>
    </w:p>
    <w:p w:rsidR="0031770A" w:rsidRPr="0031770A" w:rsidRDefault="008F51EE" w:rsidP="008F51EE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36"/>
          <w:szCs w:val="36"/>
          <w:lang w:val="en-US" w:eastAsia="ru-RU"/>
        </w:rPr>
      </w:pPr>
      <w:r w:rsidRPr="008F51EE">
        <w:rPr>
          <w:rFonts w:ascii="Times" w:eastAsia="Times New Roman" w:hAnsi="Times" w:cs="Times"/>
          <w:b/>
          <w:bCs/>
          <w:color w:val="000000"/>
          <w:sz w:val="36"/>
          <w:szCs w:val="36"/>
          <w:lang w:val="en-US" w:eastAsia="ru-RU"/>
        </w:rPr>
        <w:t>PROMISING</w:t>
      </w:r>
      <w:r w:rsidRPr="008F51EE">
        <w:rPr>
          <w:rFonts w:ascii="Times" w:eastAsia="Times New Roman" w:hAnsi="Times" w:cs="Times"/>
          <w:b/>
          <w:bCs/>
          <w:color w:val="000000"/>
          <w:sz w:val="36"/>
          <w:szCs w:val="36"/>
          <w:lang w:val="uk-UA" w:eastAsia="ru-RU"/>
        </w:rPr>
        <w:t xml:space="preserve"> </w:t>
      </w:r>
      <w:r w:rsidR="0031770A" w:rsidRPr="0031770A">
        <w:rPr>
          <w:rFonts w:ascii="Times" w:eastAsia="Times New Roman" w:hAnsi="Times" w:cs="Times"/>
          <w:b/>
          <w:bCs/>
          <w:color w:val="000000"/>
          <w:sz w:val="36"/>
          <w:szCs w:val="36"/>
          <w:lang w:val="en-US" w:eastAsia="ru-RU"/>
        </w:rPr>
        <w:t>TECHNOLOGIES OF COMBINED USE OF RENEWABLE SOURCES</w:t>
      </w:r>
      <w:r w:rsidRPr="008F51EE">
        <w:rPr>
          <w:rFonts w:ascii="Times" w:eastAsia="Times New Roman" w:hAnsi="Times" w:cs="Times"/>
          <w:b/>
          <w:bCs/>
          <w:color w:val="000000"/>
          <w:sz w:val="36"/>
          <w:szCs w:val="36"/>
          <w:lang w:val="uk-UA" w:eastAsia="ru-RU"/>
        </w:rPr>
        <w:t xml:space="preserve"> </w:t>
      </w:r>
      <w:r w:rsidR="0031770A" w:rsidRPr="0031770A">
        <w:rPr>
          <w:rFonts w:ascii="Times" w:eastAsia="Times New Roman" w:hAnsi="Times" w:cs="Times"/>
          <w:b/>
          <w:bCs/>
          <w:color w:val="000000"/>
          <w:sz w:val="36"/>
          <w:szCs w:val="36"/>
          <w:lang w:val="en-US" w:eastAsia="ru-RU"/>
        </w:rPr>
        <w:t>ENERGY</w:t>
      </w:r>
    </w:p>
    <w:p w:rsidR="008F51EE" w:rsidRDefault="008F51EE" w:rsidP="008F51E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8"/>
          <w:szCs w:val="38"/>
          <w:lang w:val="uk-UA" w:eastAsia="ru-RU"/>
        </w:rPr>
      </w:pPr>
    </w:p>
    <w:p w:rsidR="0031770A" w:rsidRDefault="0031770A" w:rsidP="008F51EE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4"/>
          <w:szCs w:val="24"/>
          <w:lang w:val="uk-UA" w:eastAsia="ru-RU"/>
        </w:rPr>
      </w:pPr>
      <w:r w:rsidRPr="0031770A">
        <w:rPr>
          <w:rFonts w:ascii="Times" w:eastAsia="Times New Roman" w:hAnsi="Times" w:cs="Times"/>
          <w:b/>
          <w:bCs/>
          <w:color w:val="002060"/>
          <w:sz w:val="38"/>
          <w:szCs w:val="38"/>
          <w:lang w:val="en-US" w:eastAsia="ru-RU"/>
        </w:rPr>
        <w:t>Work program of the discipline (Syllabus)</w:t>
      </w:r>
      <w:r w:rsidR="00126BF1" w:rsidRPr="00126BF1"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  <w:t xml:space="preserve"> </w:t>
      </w:r>
    </w:p>
    <w:p w:rsidR="008F51EE" w:rsidRPr="0031770A" w:rsidRDefault="008F51EE" w:rsidP="008F51EE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8"/>
          <w:szCs w:val="38"/>
          <w:lang w:val="uk-UA" w:eastAsia="ru-RU"/>
        </w:rPr>
      </w:pPr>
    </w:p>
    <w:p w:rsidR="0031770A" w:rsidRPr="0031770A" w:rsidRDefault="0031770A" w:rsidP="008F51EE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Details of the discipline</w:t>
      </w:r>
    </w:p>
    <w:p w:rsidR="008F51EE" w:rsidRDefault="008F51EE" w:rsidP="008F51EE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0"/>
          <w:szCs w:val="20"/>
          <w:lang w:val="uk-UA" w:eastAsia="ru-RU"/>
        </w:rPr>
      </w:pPr>
    </w:p>
    <w:p w:rsidR="008F51EE" w:rsidRDefault="008F51EE" w:rsidP="008F51EE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0"/>
          <w:szCs w:val="20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3953"/>
        <w:gridCol w:w="5618"/>
      </w:tblGrid>
      <w:tr w:rsidR="008F51EE" w:rsidTr="003F0807">
        <w:tc>
          <w:tcPr>
            <w:tcW w:w="4785" w:type="dxa"/>
          </w:tcPr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8F51EE" w:rsidRDefault="00126BF1" w:rsidP="00126B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0"/>
                <w:szCs w:val="20"/>
                <w:lang w:val="en-US" w:eastAsia="ru-RU"/>
              </w:rPr>
              <w:t>Third (educational and scientific)</w:t>
            </w:r>
          </w:p>
        </w:tc>
      </w:tr>
      <w:tr w:rsidR="008F51EE" w:rsidTr="003F0807">
        <w:tc>
          <w:tcPr>
            <w:tcW w:w="4785" w:type="dxa"/>
            <w:shd w:val="clear" w:color="auto" w:fill="DBE5F1" w:themeFill="accent1" w:themeFillTint="33"/>
          </w:tcPr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8F51EE" w:rsidRPr="008F51EE" w:rsidTr="003F0807">
        <w:tc>
          <w:tcPr>
            <w:tcW w:w="4785" w:type="dxa"/>
          </w:tcPr>
          <w:p w:rsidR="008F51EE" w:rsidRPr="006C201C" w:rsidRDefault="008F51EE" w:rsidP="003F0807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</w:tcPr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141 "Electric power, electrical engineering and </w:t>
            </w:r>
            <w:proofErr w:type="spell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"</w:t>
            </w:r>
          </w:p>
        </w:tc>
      </w:tr>
      <w:tr w:rsidR="008F51EE" w:rsidRPr="008F51EE" w:rsidTr="003F0807">
        <w:tc>
          <w:tcPr>
            <w:tcW w:w="4785" w:type="dxa"/>
            <w:shd w:val="clear" w:color="auto" w:fill="DBE5F1" w:themeFill="accent1" w:themeFillTint="33"/>
          </w:tcPr>
          <w:p w:rsidR="008F51EE" w:rsidRPr="006C201C" w:rsidRDefault="008F51EE" w:rsidP="003F0807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ELECTRIC POWER ENGINEERING, ELECTRICAL ENGINEERING AND ELECTROMECHANICS</w:t>
            </w:r>
          </w:p>
        </w:tc>
      </w:tr>
      <w:tr w:rsidR="008F51EE" w:rsidTr="003F0807">
        <w:tc>
          <w:tcPr>
            <w:tcW w:w="4785" w:type="dxa"/>
          </w:tcPr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Selective</w:t>
            </w:r>
          </w:p>
        </w:tc>
      </w:tr>
      <w:tr w:rsidR="008F51EE" w:rsidTr="003F0807">
        <w:tc>
          <w:tcPr>
            <w:tcW w:w="4785" w:type="dxa"/>
            <w:shd w:val="clear" w:color="auto" w:fill="DBE5F1" w:themeFill="accent1" w:themeFillTint="33"/>
          </w:tcPr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Eye (day)</w:t>
            </w:r>
          </w:p>
        </w:tc>
      </w:tr>
      <w:tr w:rsidR="008F51EE" w:rsidTr="003F0807">
        <w:tc>
          <w:tcPr>
            <w:tcW w:w="4785" w:type="dxa"/>
          </w:tcPr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8F51EE" w:rsidRDefault="00126BF1" w:rsidP="00126B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0"/>
                <w:szCs w:val="20"/>
                <w:lang w:val="en-US" w:eastAsia="ru-RU"/>
              </w:rPr>
              <w:t>2nd year, spring semester</w:t>
            </w:r>
          </w:p>
        </w:tc>
      </w:tr>
      <w:tr w:rsidR="008F51EE" w:rsidTr="003F0807">
        <w:tc>
          <w:tcPr>
            <w:tcW w:w="4785" w:type="dxa"/>
            <w:shd w:val="clear" w:color="auto" w:fill="DBE5F1" w:themeFill="accent1" w:themeFillTint="33"/>
          </w:tcPr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F51EE" w:rsidRDefault="00126BF1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0"/>
                <w:szCs w:val="20"/>
                <w:lang w:val="en-US" w:eastAsia="ru-RU"/>
              </w:rPr>
              <w:t>120 hours / 4 ECTS credits</w:t>
            </w:r>
          </w:p>
        </w:tc>
      </w:tr>
      <w:tr w:rsidR="008F51EE" w:rsidTr="003F0807">
        <w:tc>
          <w:tcPr>
            <w:tcW w:w="4785" w:type="dxa"/>
          </w:tcPr>
          <w:p w:rsidR="008F51EE" w:rsidRDefault="008F51EE" w:rsidP="00126B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/control measures</w:t>
            </w:r>
          </w:p>
        </w:tc>
        <w:tc>
          <w:tcPr>
            <w:tcW w:w="4786" w:type="dxa"/>
          </w:tcPr>
          <w:p w:rsidR="008F51EE" w:rsidRDefault="00126BF1" w:rsidP="00126B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0"/>
                <w:szCs w:val="20"/>
                <w:lang w:val="en-US" w:eastAsia="ru-RU"/>
              </w:rPr>
              <w:t>examination</w:t>
            </w:r>
          </w:p>
        </w:tc>
      </w:tr>
      <w:tr w:rsidR="008F51EE" w:rsidRPr="00126BF1" w:rsidTr="003F0807">
        <w:tc>
          <w:tcPr>
            <w:tcW w:w="4785" w:type="dxa"/>
            <w:shd w:val="clear" w:color="auto" w:fill="DBE5F1" w:themeFill="accent1" w:themeFillTint="33"/>
          </w:tcPr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F51EE" w:rsidRDefault="00126BF1" w:rsidP="00126B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0"/>
                <w:szCs w:val="20"/>
                <w:lang w:val="en-US" w:eastAsia="ru-RU"/>
              </w:rPr>
              <w:t>http://rozklad.kpi.ua/Schedules/</w:t>
            </w:r>
          </w:p>
        </w:tc>
      </w:tr>
      <w:tr w:rsidR="008F51EE" w:rsidTr="003F0807">
        <w:tc>
          <w:tcPr>
            <w:tcW w:w="4785" w:type="dxa"/>
          </w:tcPr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8F51EE" w:rsidRPr="008F51EE" w:rsidTr="003F0807">
        <w:tc>
          <w:tcPr>
            <w:tcW w:w="4785" w:type="dxa"/>
            <w:shd w:val="clear" w:color="auto" w:fill="DBE5F1" w:themeFill="accent1" w:themeFillTint="33"/>
          </w:tcPr>
          <w:p w:rsidR="008F51EE" w:rsidRPr="006C201C" w:rsidRDefault="008F51EE" w:rsidP="003F0807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/teachers</w:t>
            </w:r>
          </w:p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126BF1" w:rsidRPr="0031770A" w:rsidRDefault="00126BF1" w:rsidP="00126BF1">
            <w:pPr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0"/>
                <w:szCs w:val="20"/>
                <w:lang w:val="en-US" w:eastAsia="ru-RU"/>
              </w:rPr>
              <w:t>Ph.D. </w:t>
            </w:r>
            <w:proofErr w:type="spellStart"/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0"/>
                <w:szCs w:val="20"/>
                <w:lang w:val="en-US" w:eastAsia="ru-RU"/>
              </w:rPr>
              <w:t>Kuznetsov</w:t>
            </w:r>
            <w:proofErr w:type="spellEnd"/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0"/>
                <w:szCs w:val="20"/>
                <w:lang w:val="en-US" w:eastAsia="ru-RU"/>
              </w:rPr>
              <w:t>Mykola</w:t>
            </w:r>
            <w:proofErr w:type="spellEnd"/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0"/>
                <w:szCs w:val="20"/>
                <w:lang w:val="en-US" w:eastAsia="ru-RU"/>
              </w:rPr>
              <w:t>Petrovich</w:t>
            </w:r>
            <w:proofErr w:type="spellEnd"/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0"/>
                <w:szCs w:val="20"/>
                <w:lang w:val="en-US" w:eastAsia="ru-RU"/>
              </w:rPr>
              <w:t>,</w:t>
            </w:r>
          </w:p>
          <w:p w:rsidR="008F51EE" w:rsidRDefault="00126BF1" w:rsidP="00126B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0"/>
                <w:szCs w:val="20"/>
                <w:lang w:val="en-US" w:eastAsia="ru-RU"/>
              </w:rPr>
              <w:t>tel. 0666185400</w:t>
            </w:r>
          </w:p>
        </w:tc>
      </w:tr>
      <w:tr w:rsidR="008F51EE" w:rsidRPr="008F51EE" w:rsidTr="003F0807">
        <w:tc>
          <w:tcPr>
            <w:tcW w:w="4785" w:type="dxa"/>
          </w:tcPr>
          <w:p w:rsidR="008F51EE" w:rsidRDefault="008F51EE" w:rsidP="003F080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8F51EE" w:rsidRDefault="00126BF1" w:rsidP="00126B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0"/>
                <w:szCs w:val="20"/>
                <w:lang w:val="en-US" w:eastAsia="ru-RU"/>
              </w:rPr>
              <w:t>https://classroom.google.com/c/MjUxOTY2OTAxNjI2?cjc=ul2xsb6</w:t>
            </w:r>
          </w:p>
        </w:tc>
      </w:tr>
    </w:tbl>
    <w:p w:rsidR="008F51EE" w:rsidRPr="008F51EE" w:rsidRDefault="008F51EE" w:rsidP="008F51EE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0"/>
          <w:szCs w:val="20"/>
          <w:lang w:val="en-US" w:eastAsia="ru-RU"/>
        </w:rPr>
      </w:pPr>
    </w:p>
    <w:p w:rsidR="0031770A" w:rsidRPr="0031770A" w:rsidRDefault="0031770A" w:rsidP="00126BF1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Curriculum of the discipline</w:t>
      </w:r>
    </w:p>
    <w:p w:rsidR="00126BF1" w:rsidRDefault="00126BF1" w:rsidP="00126BF1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uk-UA" w:eastAsia="ru-RU"/>
        </w:rPr>
      </w:pPr>
    </w:p>
    <w:p w:rsidR="0031770A" w:rsidRPr="0031770A" w:rsidRDefault="0031770A" w:rsidP="00126BF1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1. Description of the discipline, its purpose, subject of study and learning outcomes</w:t>
      </w:r>
    </w:p>
    <w:p w:rsidR="00126BF1" w:rsidRDefault="00126BF1" w:rsidP="008F51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program of the discipline " </w:t>
      </w:r>
      <w:r w:rsidR="00126BF1">
        <w:rPr>
          <w:rFonts w:ascii="Times" w:eastAsia="Times New Roman" w:hAnsi="Times" w:cs="Times"/>
          <w:b/>
          <w:bCs/>
          <w:i/>
          <w:iCs/>
          <w:color w:val="0070C0"/>
          <w:sz w:val="24"/>
          <w:szCs w:val="24"/>
          <w:lang w:val="en-US" w:eastAsia="ru-RU"/>
        </w:rPr>
        <w:t>Promising</w:t>
      </w:r>
      <w:r w:rsidRPr="0031770A">
        <w:rPr>
          <w:rFonts w:ascii="Times" w:eastAsia="Times New Roman" w:hAnsi="Times" w:cs="Times"/>
          <w:b/>
          <w:bCs/>
          <w:i/>
          <w:iCs/>
          <w:color w:val="0070C0"/>
          <w:sz w:val="24"/>
          <w:szCs w:val="24"/>
          <w:lang w:val="en-US" w:eastAsia="ru-RU"/>
        </w:rPr>
        <w:t xml:space="preserve"> technologies of combined use</w:t>
      </w:r>
      <w:r w:rsidR="00126BF1">
        <w:rPr>
          <w:rFonts w:ascii="Times" w:eastAsia="Times New Roman" w:hAnsi="Times" w:cs="Times"/>
          <w:b/>
          <w:bCs/>
          <w:i/>
          <w:iCs/>
          <w:color w:val="0070C0"/>
          <w:sz w:val="24"/>
          <w:szCs w:val="24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b/>
          <w:bCs/>
          <w:i/>
          <w:iCs/>
          <w:color w:val="0070C0"/>
          <w:sz w:val="24"/>
          <w:szCs w:val="24"/>
          <w:lang w:val="en-US" w:eastAsia="ru-RU"/>
        </w:rPr>
        <w:t>renewable energy sources 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"is compiled in accordance with the educational and scientific training </w:t>
      </w:r>
      <w:proofErr w:type="spell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programDoctor</w:t>
      </w:r>
      <w:proofErr w:type="spell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of Philosophy in the field of knowledge 14 "Electrical Engineering" in the specialty 141"Electric power, electrical engineering and </w:t>
      </w:r>
      <w:proofErr w:type="spell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electromechanics</w:t>
      </w:r>
      <w:proofErr w:type="spell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".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The purpose of the discipline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is to form in graduate students a system of abilities to put and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 solve complex scientific problems during research and innovation activities in the field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renewable energy.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i/>
          <w:iCs/>
          <w:color w:val="0070C0"/>
          <w:sz w:val="24"/>
          <w:szCs w:val="24"/>
          <w:lang w:val="en-US" w:eastAsia="ru-RU"/>
        </w:rPr>
        <w:t>The subject of the discipline</w:t>
      </w:r>
      <w:r w:rsidRPr="0031770A">
        <w:rPr>
          <w:rFonts w:ascii="Times" w:eastAsia="Times New Roman" w:hAnsi="Times" w:cs="Times"/>
          <w:i/>
          <w:iCs/>
          <w:color w:val="0070C0"/>
          <w:sz w:val="24"/>
          <w:szCs w:val="24"/>
          <w:lang w:val="en-US" w:eastAsia="ru-RU"/>
        </w:rPr>
        <w:t> is the 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scientific principles of methods, organizational and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technological measures for research in the field of renewable energy at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combined use of different energy sources. These issues are addressed in this course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comprehensively taking into account modern requirements for knowledge of technical, technological and economic aspects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renewable energy.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4"/>
          <w:szCs w:val="24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i/>
          <w:iCs/>
          <w:color w:val="0070C0"/>
          <w:sz w:val="24"/>
          <w:szCs w:val="24"/>
          <w:lang w:val="en-US" w:eastAsia="ru-RU"/>
        </w:rPr>
        <w:t>Program learning outcomes: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4"/>
          <w:szCs w:val="24"/>
          <w:u w:val="single"/>
          <w:lang w:val="en-US" w:eastAsia="ru-RU"/>
        </w:rPr>
        <w:t>Competences</w:t>
      </w:r>
      <w:r w:rsidRPr="0031770A">
        <w:rPr>
          <w:rFonts w:ascii="Times" w:eastAsia="Times New Roman" w:hAnsi="Times" w:cs="Times"/>
          <w:i/>
          <w:iCs/>
          <w:color w:val="0070C0"/>
          <w:sz w:val="24"/>
          <w:szCs w:val="24"/>
          <w:lang w:val="en-US" w:eastAsia="ru-RU"/>
        </w:rPr>
        <w:t>: the 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ability to perform original research, to achieve scientific results that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create new knowledge in the field of renewable energy; ability to present orally and in writing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and discuss research results in Ukrainian and English; ability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solve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scientific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tasks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increase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reliability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and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efficiency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functioning of electric power systems on the basis of complex application of RES,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due to the need to ensure sustainable development of the state; ability to detect, put and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solve research problems in the field of renewable energy, evaluate and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 ensure the quality of research; ability to adhere to research ethics,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as well as the rules of academic integrity in research and scientific and pedagogical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activities.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4"/>
          <w:szCs w:val="24"/>
          <w:u w:val="single"/>
          <w:lang w:val="en-US" w:eastAsia="ru-RU"/>
        </w:rPr>
        <w:lastRenderedPageBreak/>
        <w:t>Knowledge</w:t>
      </w:r>
      <w:r w:rsidRPr="0031770A">
        <w:rPr>
          <w:rFonts w:ascii="Times" w:eastAsia="Times New Roman" w:hAnsi="Times" w:cs="Times"/>
          <w:i/>
          <w:iCs/>
          <w:color w:val="0070C0"/>
          <w:sz w:val="24"/>
          <w:szCs w:val="24"/>
          <w:lang w:val="en-US" w:eastAsia="ru-RU"/>
        </w:rPr>
        <w:t> </w:t>
      </w:r>
      <w:r w:rsidRPr="0031770A">
        <w:rPr>
          <w:rFonts w:ascii="Times" w:eastAsia="Times New Roman" w:hAnsi="Times" w:cs="Times"/>
          <w:b/>
          <w:bCs/>
          <w:i/>
          <w:iCs/>
          <w:color w:val="0070C0"/>
          <w:sz w:val="24"/>
          <w:szCs w:val="24"/>
          <w:lang w:val="en-US" w:eastAsia="ru-RU"/>
        </w:rPr>
        <w:t>:</w:t>
      </w:r>
      <w:proofErr w:type="gramEnd"/>
      <w:r w:rsidRPr="0031770A">
        <w:rPr>
          <w:rFonts w:ascii="Times" w:eastAsia="Times New Roman" w:hAnsi="Times" w:cs="Times"/>
          <w:b/>
          <w:bCs/>
          <w:i/>
          <w:iCs/>
          <w:color w:val="0070C0"/>
          <w:sz w:val="24"/>
          <w:szCs w:val="24"/>
          <w:lang w:val="en-US" w:eastAsia="ru-RU"/>
        </w:rPr>
        <w:t> 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know the basic provisions of research methodology; general scientific methods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conducting modern scientific research; special methods of scientific research; general requirements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 the structure, content, language and design of scientific papers; basic principles of organization and planning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scientific work; requirements for research work.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4"/>
          <w:szCs w:val="24"/>
          <w:u w:val="single"/>
          <w:lang w:val="en-US" w:eastAsia="ru-RU"/>
        </w:rPr>
        <w:t>Skills</w:t>
      </w:r>
      <w:r w:rsidRPr="0031770A">
        <w:rPr>
          <w:rFonts w:ascii="Times" w:eastAsia="Times New Roman" w:hAnsi="Times" w:cs="Times"/>
          <w:i/>
          <w:iCs/>
          <w:color w:val="0070C0"/>
          <w:sz w:val="24"/>
          <w:szCs w:val="24"/>
          <w:lang w:val="en-US" w:eastAsia="ru-RU"/>
        </w:rPr>
        <w:t>: to 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apply the necessary methods of scientific research in the development of scientific works;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use special methods when performing research; organize and conduct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scientific research in the process of dissertation preparation; find, process and store information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obtained as a result of studying the scientific literature; carry out testing and implementation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research results in practice; have the skills to find an independent scientific solution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tasks; choose topics of scientific work; draw up the results of research work; cook and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 defend the presentation of scientific work; formulate learning objectives and choose the appropriate one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educational material and its structure.</w:t>
      </w:r>
    </w:p>
    <w:p w:rsid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4"/>
          <w:szCs w:val="24"/>
          <w:u w:val="single"/>
          <w:lang w:val="en-US" w:eastAsia="ru-RU"/>
        </w:rPr>
        <w:t>Experience</w:t>
      </w:r>
      <w:r w:rsidRPr="0031770A">
        <w:rPr>
          <w:rFonts w:ascii="Times" w:eastAsia="Times New Roman" w:hAnsi="Times" w:cs="Times"/>
          <w:i/>
          <w:iCs/>
          <w:color w:val="0070C0"/>
          <w:sz w:val="24"/>
          <w:szCs w:val="24"/>
          <w:lang w:val="en-US" w:eastAsia="ru-RU"/>
        </w:rPr>
        <w:t>: 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evaluate new ideas; choose and apply rational methods for solving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specific tasks of renewable energy with the integrated use of different energy sources;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 search, accumulate and process the scientific information necessary for the decision of a scientific problem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and decision making; professionally build a public speech; to form research and development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tasks, to substantiate the directions of research based on the state of world developments; to conduct and</w:t>
      </w:r>
      <w:r w:rsidR="00126BF1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analyze training sessions of different types.</w:t>
      </w:r>
    </w:p>
    <w:p w:rsidR="00126BF1" w:rsidRPr="0031770A" w:rsidRDefault="00126BF1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</w:pPr>
    </w:p>
    <w:p w:rsidR="0031770A" w:rsidRDefault="0031770A" w:rsidP="00126BF1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uk-UA" w:eastAsia="ru-RU"/>
        </w:rPr>
      </w:pPr>
      <w:r w:rsidRPr="0031770A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2. The content of the discipline</w:t>
      </w:r>
    </w:p>
    <w:p w:rsidR="00126BF1" w:rsidRPr="0031770A" w:rsidRDefault="00126BF1" w:rsidP="008F51EE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4"/>
          <w:szCs w:val="24"/>
          <w:lang w:val="uk-UA" w:eastAsia="ru-RU"/>
        </w:rPr>
      </w:pP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1. Modern development of technologies for integrated use of renewable energy sources.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2. Advantages and limitations of RES implementation in combined energy systems.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3. Determining the need for shunting power of the power system.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4. Forecasting the current capacity of RES and ensuring the reliability of energy supply.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5. Methods and possibilities of forecasting solar and wind energy.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6. Methods of calculating the regional energy potential of RES of different types.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7. Construction of the Atlas of energy potential of renewable energy sources of Ukraine.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8. The use of energy batteries to improve reliability and stability.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9. Possibilities of combination of different types of RES in the combined power system.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10. Calculation of parameters of systems for obtaining "green" hydrogen.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11. Possibilities and problems of functioning of different types of hybrid systems.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12. Methods of calculating achievable levels of implementation of wind and solar power plants.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13. Construction of a mathematical model of wind farm operation as part of a combined power system.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14. Construction of a mathematical model of a photovoltaic station as part of a combined system.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15. Methods of stochastic optimization of hybrid power systems with RES.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16. Integrated use of energy storage systems.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17. Methods of calculating indicators of reliability and stability of power systems.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18. Examples of joint work of traditional and renewable power plants in local systems.</w:t>
      </w:r>
    </w:p>
    <w:p w:rsidR="00F1146D" w:rsidRDefault="00F1146D" w:rsidP="008F51EE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4"/>
          <w:szCs w:val="24"/>
          <w:lang w:val="uk-UA" w:eastAsia="ru-RU"/>
        </w:rPr>
      </w:pPr>
    </w:p>
    <w:p w:rsidR="0031770A" w:rsidRPr="0031770A" w:rsidRDefault="0031770A" w:rsidP="00F1146D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3. Training materials and resources</w:t>
      </w:r>
    </w:p>
    <w:p w:rsidR="00F1146D" w:rsidRDefault="00F1146D" w:rsidP="008F51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</w:p>
    <w:p w:rsid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Main information resources:</w:t>
      </w:r>
    </w:p>
    <w:p w:rsidR="00F1146D" w:rsidRPr="00F1146D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</w:pPr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1.  Нетрадиційні та відновлювані джерела енергії / Кудря С. О. − Підручник. – Київ: НТУУ </w:t>
      </w:r>
    </w:p>
    <w:p w:rsidR="00F1146D" w:rsidRPr="00F1146D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</w:pPr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(«КПІ»), 2012.–495с. </w:t>
      </w:r>
    </w:p>
    <w:p w:rsidR="00F1146D" w:rsidRPr="00F1146D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</w:pPr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2.  Відновлювані джерела енергії / За ред. С.О. Кудрі. – Київ: ІВЕ НАНУ, 2020. – 392 с. </w:t>
      </w:r>
    </w:p>
    <w:p w:rsidR="00F1146D" w:rsidRPr="00F1146D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</w:pPr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3.  Величко С.А. Енергетика навколишнього середовища України (з електронними картами). </w:t>
      </w:r>
    </w:p>
    <w:p w:rsidR="00F1146D" w:rsidRPr="00F1146D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</w:pP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Навч.-методич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. посібник. – Харків: ХНУ ім. В.Н.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Каразіна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. - 2003. - 52с.– 2006. – 280 с. </w:t>
      </w:r>
    </w:p>
    <w:p w:rsidR="00F1146D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</w:pPr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4.  Альтернативні джерела енергії України: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навч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. посібник / І.О.Ковальов, О.В.   Ратушний. - Суми: Вид-во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СумДУ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, 2015. – 201 с.</w:t>
      </w:r>
    </w:p>
    <w:p w:rsidR="00F1146D" w:rsidRPr="00F1146D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</w:pPr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5. 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Велькин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В. И.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Методология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расчета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комплексных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систем ВИЭ для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использования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на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автономных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объектах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: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монография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.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Екатеринбург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: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УрФУ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, 2015. 226 с. </w:t>
      </w:r>
    </w:p>
    <w:p w:rsidR="00F1146D" w:rsidRPr="00F1146D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</w:pPr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6. 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Биллинтон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Р.,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Аллан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Р.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Оценка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надежности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электроэнергетических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систем; пер. с англ. В. А.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Туфанова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; под. ред. Ю. А.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Фокина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. Москва: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Энергоатомиздат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, 1988. 287 с. </w:t>
      </w:r>
    </w:p>
    <w:p w:rsidR="00F1146D" w:rsidRPr="00F1146D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</w:pPr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7.  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Лукутин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Б.В.,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Муравлев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И.О.,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Плотников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И.А.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Системы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электроснабжения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с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ветровыми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и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солнечными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электростанциями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: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учебное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пособие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–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Томск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: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Изд-во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Томского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политех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.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ун-та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, 2015. – </w:t>
      </w:r>
    </w:p>
    <w:p w:rsidR="00F1146D" w:rsidRPr="00F1146D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</w:pPr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128 с. </w:t>
      </w:r>
    </w:p>
    <w:p w:rsidR="00F1146D" w:rsidRPr="00F1146D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</w:pPr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8. 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Обоскалов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В. П.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Надежность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обеспечения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баланса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мощности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электроэнергетических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систем.</w:t>
      </w:r>
      <w:r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Екатеринбург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: УГТУ УПИ. 2002. – 210 с. </w:t>
      </w:r>
    </w:p>
    <w:p w:rsidR="00F1146D" w:rsidRPr="00F1146D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</w:pPr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9.   Комплексне  використання відновлюваних джерел  енергії    [Електронний ресурс]: курс  лекцій</w:t>
      </w:r>
    </w:p>
    <w:p w:rsidR="00F1146D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</w:pPr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lastRenderedPageBreak/>
        <w:t xml:space="preserve">для </w:t>
      </w:r>
      <w:proofErr w:type="spellStart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студ</w:t>
      </w:r>
      <w:proofErr w:type="spellEnd"/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. спеціальності 141 «Електроенергетика, електротехніка, електромеханіка» /</w:t>
      </w:r>
      <w:proofErr w:type="spellStart"/>
      <w:r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fldChar w:fldCharType="begin"/>
      </w:r>
      <w:r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instrText xml:space="preserve"> HYPERLINK "</w:instrText>
      </w:r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instrText>https://classroom.google.com/c/MjUxOTY2OTAxNjI2?cjc=ul2xsb6</w:instrText>
      </w:r>
      <w:r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instrText xml:space="preserve">" </w:instrText>
      </w:r>
      <w:r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fldChar w:fldCharType="separate"/>
      </w:r>
      <w:r w:rsidRPr="003C3218">
        <w:rPr>
          <w:rStyle w:val="a6"/>
          <w:rFonts w:ascii="Times" w:eastAsia="Times New Roman" w:hAnsi="Times" w:cs="Times"/>
          <w:sz w:val="21"/>
          <w:szCs w:val="21"/>
          <w:lang w:val="uk-UA" w:eastAsia="ru-RU"/>
        </w:rPr>
        <w:t>https</w:t>
      </w:r>
      <w:proofErr w:type="spellEnd"/>
      <w:r w:rsidRPr="003C3218">
        <w:rPr>
          <w:rStyle w:val="a6"/>
          <w:rFonts w:ascii="Times" w:eastAsia="Times New Roman" w:hAnsi="Times" w:cs="Times"/>
          <w:sz w:val="21"/>
          <w:szCs w:val="21"/>
          <w:lang w:val="uk-UA" w:eastAsia="ru-RU"/>
        </w:rPr>
        <w:t>://classroom.google.com/c/MjUxOTY2OTAxNjI2?cjc=ul2xsb6</w:t>
      </w:r>
      <w:r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fldChar w:fldCharType="end"/>
      </w:r>
      <w:r w:rsidRPr="00F1146D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>.</w:t>
      </w:r>
    </w:p>
    <w:p w:rsidR="00F1146D" w:rsidRPr="0031770A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</w:pPr>
    </w:p>
    <w:p w:rsid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Additional:</w:t>
      </w:r>
    </w:p>
    <w:p w:rsidR="00F1146D" w:rsidRPr="00F1146D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</w:pPr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>1.  ДСТУ Н Б В.1.1-27:2010 Захист від небезпечних геологічних процесів, шкідливих</w:t>
      </w:r>
      <w:r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експлуатаційних впливів, від пожежі.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Будівельна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кліматологія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gram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–К</w:t>
      </w:r>
      <w:proofErr w:type="gram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.: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Мінрегіонбуд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України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, 2011.-123с. </w:t>
      </w:r>
    </w:p>
    <w:p w:rsidR="00F1146D" w:rsidRPr="00F1146D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</w:pPr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2.  СОУ НЕК 341.001:2019.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Вимоги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до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вітрових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та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сонячних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електростанцій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при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їх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роботі</w:t>
      </w:r>
      <w:proofErr w:type="spellEnd"/>
      <w:r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паралельно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з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об’єднаною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енергетичною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системою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України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..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Київ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, 2019. - 33 </w:t>
      </w:r>
      <w:proofErr w:type="gram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с</w:t>
      </w:r>
      <w:proofErr w:type="gram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 </w:t>
      </w:r>
    </w:p>
    <w:p w:rsidR="00F1146D" w:rsidRPr="00F1146D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</w:pPr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3.  Теория вероятностей и ее инженерные приложения: учебное пособие / Е.С.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Вентцель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, Л.А.Овчаров. — 5-е изд., стер. — Москва</w:t>
      </w:r>
      <w:proofErr w:type="gram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:</w:t>
      </w:r>
      <w:proofErr w:type="gram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ЮСТИЦИЯ, 2018. — 480 </w:t>
      </w:r>
      <w:proofErr w:type="gram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с</w:t>
      </w:r>
      <w:proofErr w:type="gram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  </w:t>
      </w:r>
    </w:p>
    <w:p w:rsidR="00F1146D" w:rsidRPr="00F1146D" w:rsidRDefault="00F1146D" w:rsidP="00F1146D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4. 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Bocklisch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T. Hybrid energy storage systems for renewable energy applications //Energy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Procedia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,</w:t>
      </w:r>
      <w:r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IRES 2015, 103 р. </w:t>
      </w:r>
      <w:proofErr w:type="spellStart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doi</w:t>
      </w:r>
      <w:proofErr w:type="spellEnd"/>
      <w:r w:rsidRPr="00F1146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: 10.1016/j.egypro.2015.07.582. </w:t>
      </w:r>
    </w:p>
    <w:p w:rsidR="00F1146D" w:rsidRDefault="00F1146D" w:rsidP="00F1146D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</w:p>
    <w:p w:rsidR="0031770A" w:rsidRPr="0031770A" w:rsidRDefault="0031770A" w:rsidP="00F1146D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Educational content</w:t>
      </w:r>
    </w:p>
    <w:p w:rsidR="00F1146D" w:rsidRDefault="00F1146D" w:rsidP="00F1146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uk-UA" w:eastAsia="ru-RU"/>
        </w:rPr>
      </w:pPr>
    </w:p>
    <w:p w:rsidR="0031770A" w:rsidRPr="0031770A" w:rsidRDefault="0031770A" w:rsidP="00F1146D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4. Methods of mastering the discipline (educational component)</w:t>
      </w:r>
    </w:p>
    <w:p w:rsidR="00F1146D" w:rsidRDefault="00F1146D" w:rsidP="00F1146D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70C0"/>
          <w:sz w:val="24"/>
          <w:szCs w:val="24"/>
          <w:lang w:val="uk-UA" w:eastAsia="ru-RU"/>
        </w:rPr>
      </w:pPr>
    </w:p>
    <w:p w:rsidR="0031770A" w:rsidRPr="0031770A" w:rsidRDefault="0031770A" w:rsidP="00F1146D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4"/>
          <w:szCs w:val="24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i/>
          <w:iCs/>
          <w:color w:val="0070C0"/>
          <w:sz w:val="24"/>
          <w:szCs w:val="24"/>
          <w:lang w:val="en-US" w:eastAsia="ru-RU"/>
        </w:rPr>
        <w:t>Lectures</w:t>
      </w:r>
    </w:p>
    <w:tbl>
      <w:tblPr>
        <w:tblStyle w:val="a5"/>
        <w:tblW w:w="9696" w:type="dxa"/>
        <w:tblLook w:val="04A0"/>
      </w:tblPr>
      <w:tblGrid>
        <w:gridCol w:w="534"/>
        <w:gridCol w:w="9162"/>
      </w:tblGrid>
      <w:tr w:rsidR="00E446D4" w:rsidRPr="00E446D4" w:rsidTr="003F0807">
        <w:tc>
          <w:tcPr>
            <w:tcW w:w="534" w:type="dxa"/>
          </w:tcPr>
          <w:p w:rsidR="00E446D4" w:rsidRPr="00671C25" w:rsidRDefault="00E446D4" w:rsidP="003F0807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  <w:p w:rsidR="00E446D4" w:rsidRDefault="00E446D4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9162" w:type="dxa"/>
          </w:tcPr>
          <w:p w:rsidR="00E446D4" w:rsidRPr="00671C25" w:rsidRDefault="00E446D4" w:rsidP="003F0807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The title of the lecture topic and a list of key issues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 xml:space="preserve"> </w:t>
            </w: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(list of teaching aids, links to information sources)</w:t>
            </w:r>
          </w:p>
          <w:p w:rsidR="00E446D4" w:rsidRDefault="00E446D4" w:rsidP="003F0807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E446D4" w:rsidTr="003F0807">
        <w:tc>
          <w:tcPr>
            <w:tcW w:w="534" w:type="dxa"/>
          </w:tcPr>
          <w:p w:rsidR="00E446D4" w:rsidRDefault="00E446D4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Course structure. Modern development of technologies for integrated use of renewable sources</w:t>
            </w:r>
          </w:p>
          <w:p w:rsidR="00E446D4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energy</w:t>
            </w:r>
            <w:proofErr w:type="gramEnd"/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.</w:t>
            </w:r>
            <w:r>
              <w:rPr>
                <w:rFonts w:ascii="Times" w:eastAsia="Times New Roman" w:hAnsi="Times" w:cs="Times"/>
                <w:color w:val="0070C0"/>
                <w:sz w:val="21"/>
                <w:szCs w:val="21"/>
                <w:lang w:val="uk-UA" w:eastAsia="ru-RU"/>
              </w:rPr>
              <w:t xml:space="preserve"> </w:t>
            </w: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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1, 2, 9 (p. 1)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  <w:tr w:rsidR="00E446D4" w:rsidTr="003F0807">
        <w:tc>
          <w:tcPr>
            <w:tcW w:w="534" w:type="dxa"/>
          </w:tcPr>
          <w:p w:rsidR="00E446D4" w:rsidRDefault="00E446D4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Advantages and limitations of RES implementation in combined energy systems.</w:t>
            </w:r>
          </w:p>
          <w:p w:rsidR="00E446D4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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3, 4, 9 (p. 2)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  <w:tr w:rsidR="00E446D4" w:rsidTr="003F0807">
        <w:tc>
          <w:tcPr>
            <w:tcW w:w="534" w:type="dxa"/>
          </w:tcPr>
          <w:p w:rsidR="00E446D4" w:rsidRDefault="00E446D4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Determining the need for shunting power of the power system.</w:t>
            </w:r>
          </w:p>
          <w:p w:rsidR="00E446D4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[5, 6, 9 (p. 3)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  <w:tr w:rsidR="00E446D4" w:rsidTr="003F0807">
        <w:tc>
          <w:tcPr>
            <w:tcW w:w="534" w:type="dxa"/>
          </w:tcPr>
          <w:p w:rsidR="00E446D4" w:rsidRDefault="00E446D4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Forecasting the current capacity of RES and ensuring the reliability of energy supply.</w:t>
            </w:r>
          </w:p>
          <w:p w:rsidR="00E446D4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[2,8, 9 (p. 4)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  <w:tr w:rsidR="00E446D4" w:rsidTr="003F0807">
        <w:tc>
          <w:tcPr>
            <w:tcW w:w="534" w:type="dxa"/>
          </w:tcPr>
          <w:p w:rsidR="00E446D4" w:rsidRDefault="00E446D4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Methods and possibilities of forecasting solar and wind energy.</w:t>
            </w:r>
          </w:p>
          <w:p w:rsidR="00E446D4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[2, 9 (p. 5)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  <w:tr w:rsidR="00E446D4" w:rsidTr="003F0807">
        <w:tc>
          <w:tcPr>
            <w:tcW w:w="534" w:type="dxa"/>
          </w:tcPr>
          <w:p w:rsidR="00E446D4" w:rsidRDefault="00E446D4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Methods for calculating the regional energy potential of RES of different types.</w:t>
            </w:r>
          </w:p>
          <w:p w:rsidR="00E446D4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[1, 3, 9 (p. 6)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  <w:tr w:rsidR="00E446D4" w:rsidTr="003F0807">
        <w:tc>
          <w:tcPr>
            <w:tcW w:w="534" w:type="dxa"/>
          </w:tcPr>
          <w:p w:rsidR="00E446D4" w:rsidRDefault="00E446D4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Construction of the Atlas of energy potential of renewable energy sources of Ukraine.</w:t>
            </w:r>
          </w:p>
          <w:p w:rsidR="00E446D4" w:rsidRPr="00DC2AEF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[2, 3, 9 (p. 7)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  <w:tr w:rsidR="00E446D4" w:rsidTr="003F0807">
        <w:tc>
          <w:tcPr>
            <w:tcW w:w="534" w:type="dxa"/>
          </w:tcPr>
          <w:p w:rsidR="00E446D4" w:rsidRDefault="00E446D4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Use of energy batteries to increase the reliability and stability of energy supply.</w:t>
            </w:r>
          </w:p>
          <w:p w:rsidR="00E446D4" w:rsidRPr="00DC2AEF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[2, 6, 9 (p. 8)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  <w:tr w:rsidR="00E446D4" w:rsidTr="003F0807">
        <w:tc>
          <w:tcPr>
            <w:tcW w:w="534" w:type="dxa"/>
          </w:tcPr>
          <w:p w:rsidR="00E446D4" w:rsidRDefault="00E446D4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9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Possibilities of combining different types of RES in the combined power system.</w:t>
            </w:r>
          </w:p>
          <w:p w:rsidR="00E446D4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[2, 7, 9 (p. 9)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  <w:tr w:rsidR="00E446D4" w:rsidTr="003F0807">
        <w:tc>
          <w:tcPr>
            <w:tcW w:w="534" w:type="dxa"/>
          </w:tcPr>
          <w:p w:rsidR="00E446D4" w:rsidRDefault="00E446D4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Calculation of parameters of "green" hydrogen production systems.</w:t>
            </w:r>
          </w:p>
          <w:p w:rsidR="00E446D4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[1, 2, 9 (p. 10)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  <w:tr w:rsidR="00E446D4" w:rsidTr="003F0807">
        <w:tc>
          <w:tcPr>
            <w:tcW w:w="534" w:type="dxa"/>
          </w:tcPr>
          <w:p w:rsidR="00E446D4" w:rsidRDefault="000267ED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Possibilities and problems of functioning of different types of hybrid systems.</w:t>
            </w:r>
          </w:p>
          <w:p w:rsidR="00E446D4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[2, 5, 9 (p. 11)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  <w:tr w:rsidR="00E446D4" w:rsidTr="003F0807">
        <w:tc>
          <w:tcPr>
            <w:tcW w:w="534" w:type="dxa"/>
          </w:tcPr>
          <w:p w:rsidR="00E446D4" w:rsidRDefault="000267ED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12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Methods of calculating achievable levels of implementation of wind and solar power plants.</w:t>
            </w:r>
          </w:p>
          <w:p w:rsidR="00E446D4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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6, 7, 9 (p. 12)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  <w:tr w:rsidR="00E446D4" w:rsidTr="003F0807">
        <w:tc>
          <w:tcPr>
            <w:tcW w:w="534" w:type="dxa"/>
          </w:tcPr>
          <w:p w:rsidR="00E446D4" w:rsidRDefault="000267ED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13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Construction of a mathematical model of wind farm operation as part of a combined power system.</w:t>
            </w:r>
          </w:p>
          <w:p w:rsidR="00E446D4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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2, 4, 9 (p. 13)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  <w:tr w:rsidR="00E446D4" w:rsidTr="003F0807">
        <w:tc>
          <w:tcPr>
            <w:tcW w:w="534" w:type="dxa"/>
          </w:tcPr>
          <w:p w:rsidR="00E446D4" w:rsidRDefault="000267ED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14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Construction of a mathematical model of a photovoltaic station as part of a combined power system.</w:t>
            </w:r>
          </w:p>
          <w:p w:rsidR="00E446D4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[2, 4, 9 (p. 14)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  <w:tr w:rsidR="00E446D4" w:rsidTr="003F0807">
        <w:tc>
          <w:tcPr>
            <w:tcW w:w="534" w:type="dxa"/>
          </w:tcPr>
          <w:p w:rsidR="00E446D4" w:rsidRDefault="000267ED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15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Methods of stochastic optimization of hybrid power systems with RES.</w:t>
            </w:r>
          </w:p>
          <w:p w:rsidR="00E446D4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[2, 5, 9 (p. 15)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  <w:tr w:rsidR="00E446D4" w:rsidTr="003F0807">
        <w:tc>
          <w:tcPr>
            <w:tcW w:w="534" w:type="dxa"/>
          </w:tcPr>
          <w:p w:rsidR="00E446D4" w:rsidRDefault="000267ED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16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Integrated use of energy storage systems.</w:t>
            </w:r>
          </w:p>
          <w:p w:rsidR="00E446D4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[1, 2, 9 [p. 16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  <w:tr w:rsidR="00E446D4" w:rsidTr="003F0807">
        <w:tc>
          <w:tcPr>
            <w:tcW w:w="534" w:type="dxa"/>
          </w:tcPr>
          <w:p w:rsidR="00E446D4" w:rsidRDefault="000267ED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17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Methods of calculating indicators of reliability and stability of power systems.</w:t>
            </w:r>
          </w:p>
          <w:p w:rsidR="00E446D4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[5, 6, 9 (p. 17)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  <w:tr w:rsidR="00E446D4" w:rsidTr="003F0807">
        <w:tc>
          <w:tcPr>
            <w:tcW w:w="534" w:type="dxa"/>
          </w:tcPr>
          <w:p w:rsidR="00E446D4" w:rsidRDefault="000267ED" w:rsidP="003F080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18</w:t>
            </w:r>
          </w:p>
        </w:tc>
        <w:tc>
          <w:tcPr>
            <w:tcW w:w="9162" w:type="dxa"/>
          </w:tcPr>
          <w:p w:rsidR="00E446D4" w:rsidRPr="0031770A" w:rsidRDefault="00E446D4" w:rsidP="00E446D4">
            <w:pPr>
              <w:jc w:val="both"/>
              <w:rPr>
                <w:rFonts w:ascii="Times" w:eastAsia="Times New Roman" w:hAnsi="Times" w:cs="Times"/>
                <w:color w:val="0070C0"/>
                <w:sz w:val="24"/>
                <w:szCs w:val="24"/>
                <w:lang w:val="en-US" w:eastAsia="ru-RU"/>
              </w:rPr>
            </w:pP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Examples of joint work of traditional and renewable power plants in local systems.</w:t>
            </w:r>
          </w:p>
          <w:p w:rsidR="00E446D4" w:rsidRDefault="00E446D4" w:rsidP="00E446D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31770A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</w:t>
            </w:r>
            <w:r w:rsidRPr="0031770A"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 [1, 7, 9 (p. 18) </w:t>
            </w:r>
            <w:r w:rsidRPr="0031770A">
              <w:rPr>
                <w:rFonts w:ascii="Symbol" w:eastAsia="Times New Roman" w:hAnsi="Symbol" w:cs="Times"/>
                <w:color w:val="0070C0"/>
                <w:sz w:val="21"/>
                <w:szCs w:val="21"/>
                <w:lang w:eastAsia="ru-RU"/>
              </w:rPr>
              <w:t></w:t>
            </w:r>
          </w:p>
        </w:tc>
      </w:tr>
    </w:tbl>
    <w:p w:rsidR="00E446D4" w:rsidRDefault="00E446D4" w:rsidP="008F51EE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24"/>
          <w:szCs w:val="24"/>
          <w:lang w:val="uk-UA" w:eastAsia="ru-RU"/>
        </w:rPr>
      </w:pPr>
    </w:p>
    <w:p w:rsidR="0031770A" w:rsidRDefault="0031770A" w:rsidP="008F2823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70C0"/>
          <w:sz w:val="24"/>
          <w:szCs w:val="24"/>
          <w:lang w:val="uk-UA" w:eastAsia="ru-RU"/>
        </w:rPr>
      </w:pPr>
      <w:r w:rsidRPr="0031770A">
        <w:rPr>
          <w:rFonts w:ascii="Times" w:eastAsia="Times New Roman" w:hAnsi="Times" w:cs="Times"/>
          <w:b/>
          <w:bCs/>
          <w:i/>
          <w:iCs/>
          <w:color w:val="0070C0"/>
          <w:sz w:val="24"/>
          <w:szCs w:val="24"/>
          <w:lang w:val="en-US" w:eastAsia="ru-RU"/>
        </w:rPr>
        <w:lastRenderedPageBreak/>
        <w:t>Independent work of student</w:t>
      </w:r>
    </w:p>
    <w:p w:rsidR="000267ED" w:rsidRPr="000267ED" w:rsidRDefault="000267ED" w:rsidP="008F2823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70C0"/>
          <w:sz w:val="24"/>
          <w:szCs w:val="24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470"/>
        <w:gridCol w:w="4826"/>
        <w:gridCol w:w="4275"/>
      </w:tblGrid>
      <w:tr w:rsidR="000267ED" w:rsidTr="003F0807">
        <w:tc>
          <w:tcPr>
            <w:tcW w:w="470" w:type="dxa"/>
          </w:tcPr>
          <w:p w:rsidR="000267ED" w:rsidRDefault="000267ED" w:rsidP="003F0807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</w:tc>
        <w:tc>
          <w:tcPr>
            <w:tcW w:w="4826" w:type="dxa"/>
          </w:tcPr>
          <w:p w:rsidR="000267ED" w:rsidRDefault="000267ED" w:rsidP="003F0807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Type of independent work</w:t>
            </w:r>
          </w:p>
        </w:tc>
        <w:tc>
          <w:tcPr>
            <w:tcW w:w="4275" w:type="dxa"/>
          </w:tcPr>
          <w:p w:rsidR="000267ED" w:rsidRPr="006C201C" w:rsidRDefault="000267ED" w:rsidP="003F080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Number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hours of 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IWS</w:t>
            </w:r>
          </w:p>
        </w:tc>
      </w:tr>
      <w:tr w:rsidR="000267ED" w:rsidRPr="000267ED" w:rsidTr="003F0807">
        <w:trPr>
          <w:trHeight w:val="108"/>
        </w:trPr>
        <w:tc>
          <w:tcPr>
            <w:tcW w:w="470" w:type="dxa"/>
          </w:tcPr>
          <w:p w:rsidR="000267ED" w:rsidRPr="000267ED" w:rsidRDefault="000267ED" w:rsidP="003F0807">
            <w:pPr>
              <w:jc w:val="center"/>
              <w:rPr>
                <w:rFonts w:ascii="Times" w:eastAsia="Times New Roman" w:hAnsi="Times" w:cs="Times"/>
                <w:color w:val="4F81BD" w:themeColor="accent1"/>
                <w:sz w:val="21"/>
                <w:szCs w:val="21"/>
                <w:lang w:val="uk-UA" w:eastAsia="ru-RU"/>
              </w:rPr>
            </w:pPr>
            <w:r w:rsidRPr="000267ED">
              <w:rPr>
                <w:rFonts w:ascii="Times" w:eastAsia="Times New Roman" w:hAnsi="Times" w:cs="Times"/>
                <w:color w:val="4F81BD" w:themeColor="accent1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4826" w:type="dxa"/>
          </w:tcPr>
          <w:p w:rsidR="000267ED" w:rsidRPr="000267ED" w:rsidRDefault="000267ED" w:rsidP="003F0807">
            <w:pPr>
              <w:jc w:val="both"/>
              <w:rPr>
                <w:rFonts w:ascii="Times" w:eastAsia="Times New Roman" w:hAnsi="Times" w:cs="Times"/>
                <w:color w:val="4F81BD" w:themeColor="accent1"/>
                <w:sz w:val="21"/>
                <w:szCs w:val="21"/>
                <w:lang w:val="en-US" w:eastAsia="ru-RU"/>
              </w:rPr>
            </w:pPr>
            <w:r w:rsidRPr="000267ED">
              <w:rPr>
                <w:rFonts w:ascii="Times" w:eastAsia="Times New Roman" w:hAnsi="Times" w:cs="Times"/>
                <w:i/>
                <w:iCs/>
                <w:color w:val="4F81BD" w:themeColor="accent1"/>
                <w:sz w:val="21"/>
                <w:szCs w:val="21"/>
                <w:lang w:val="en-US" w:eastAsia="ru-RU"/>
              </w:rPr>
              <w:t>Preparation for classroom classes</w:t>
            </w:r>
          </w:p>
        </w:tc>
        <w:tc>
          <w:tcPr>
            <w:tcW w:w="4275" w:type="dxa"/>
          </w:tcPr>
          <w:p w:rsidR="000267ED" w:rsidRPr="000267ED" w:rsidRDefault="000267ED" w:rsidP="003F0807">
            <w:pPr>
              <w:jc w:val="center"/>
              <w:rPr>
                <w:rFonts w:ascii="Times" w:eastAsia="Times New Roman" w:hAnsi="Times" w:cs="Times"/>
                <w:color w:val="4F81BD" w:themeColor="accent1"/>
                <w:sz w:val="21"/>
                <w:szCs w:val="21"/>
                <w:lang w:val="uk-UA" w:eastAsia="ru-RU"/>
              </w:rPr>
            </w:pPr>
            <w:r w:rsidRPr="000267ED">
              <w:rPr>
                <w:rFonts w:ascii="Times" w:eastAsia="Times New Roman" w:hAnsi="Times" w:cs="Times"/>
                <w:color w:val="4F81BD" w:themeColor="accent1"/>
                <w:sz w:val="21"/>
                <w:szCs w:val="21"/>
                <w:lang w:val="uk-UA" w:eastAsia="ru-RU"/>
              </w:rPr>
              <w:t>80</w:t>
            </w:r>
          </w:p>
        </w:tc>
      </w:tr>
      <w:tr w:rsidR="000267ED" w:rsidRPr="000267ED" w:rsidTr="003F0807">
        <w:tc>
          <w:tcPr>
            <w:tcW w:w="470" w:type="dxa"/>
          </w:tcPr>
          <w:p w:rsidR="000267ED" w:rsidRPr="000267ED" w:rsidRDefault="000267ED" w:rsidP="003F0807">
            <w:pPr>
              <w:jc w:val="center"/>
              <w:rPr>
                <w:rFonts w:ascii="Times" w:eastAsia="Times New Roman" w:hAnsi="Times" w:cs="Times"/>
                <w:color w:val="4F81BD" w:themeColor="accent1"/>
                <w:sz w:val="21"/>
                <w:szCs w:val="21"/>
                <w:lang w:val="uk-UA" w:eastAsia="ru-RU"/>
              </w:rPr>
            </w:pPr>
            <w:r w:rsidRPr="000267ED">
              <w:rPr>
                <w:rFonts w:ascii="Times" w:eastAsia="Times New Roman" w:hAnsi="Times" w:cs="Times"/>
                <w:color w:val="4F81BD" w:themeColor="accent1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4826" w:type="dxa"/>
          </w:tcPr>
          <w:p w:rsidR="000267ED" w:rsidRPr="000267ED" w:rsidRDefault="000267ED" w:rsidP="003F0807">
            <w:pPr>
              <w:jc w:val="both"/>
              <w:rPr>
                <w:rFonts w:ascii="Times" w:eastAsia="Times New Roman" w:hAnsi="Times" w:cs="Times"/>
                <w:color w:val="4F81BD" w:themeColor="accent1"/>
                <w:sz w:val="21"/>
                <w:szCs w:val="21"/>
                <w:lang w:val="en-US" w:eastAsia="ru-RU"/>
              </w:rPr>
            </w:pPr>
            <w:r w:rsidRPr="000267ED">
              <w:rPr>
                <w:rFonts w:ascii="Times" w:eastAsia="Times New Roman" w:hAnsi="Times" w:cs="Times"/>
                <w:i/>
                <w:iCs/>
                <w:color w:val="4F81BD" w:themeColor="accent1"/>
                <w:sz w:val="21"/>
                <w:szCs w:val="21"/>
                <w:lang w:val="en-US" w:eastAsia="ru-RU"/>
              </w:rPr>
              <w:t xml:space="preserve">Preparation for the test </w:t>
            </w:r>
          </w:p>
        </w:tc>
        <w:tc>
          <w:tcPr>
            <w:tcW w:w="4275" w:type="dxa"/>
          </w:tcPr>
          <w:p w:rsidR="000267ED" w:rsidRPr="000267ED" w:rsidRDefault="000267ED" w:rsidP="003F0807">
            <w:pPr>
              <w:jc w:val="center"/>
              <w:rPr>
                <w:rFonts w:ascii="Times" w:eastAsia="Times New Roman" w:hAnsi="Times" w:cs="Times"/>
                <w:color w:val="4F81BD" w:themeColor="accent1"/>
                <w:sz w:val="21"/>
                <w:szCs w:val="21"/>
                <w:lang w:val="uk-UA" w:eastAsia="ru-RU"/>
              </w:rPr>
            </w:pPr>
            <w:r w:rsidRPr="000267ED">
              <w:rPr>
                <w:rFonts w:ascii="Times" w:eastAsia="Times New Roman" w:hAnsi="Times" w:cs="Times"/>
                <w:color w:val="4F81BD" w:themeColor="accent1"/>
                <w:sz w:val="21"/>
                <w:szCs w:val="21"/>
                <w:lang w:val="uk-UA" w:eastAsia="ru-RU"/>
              </w:rPr>
              <w:t>13</w:t>
            </w:r>
          </w:p>
        </w:tc>
      </w:tr>
    </w:tbl>
    <w:p w:rsidR="008F2823" w:rsidRPr="0031770A" w:rsidRDefault="008F2823" w:rsidP="008F2823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4"/>
          <w:szCs w:val="24"/>
          <w:lang w:val="uk-UA" w:eastAsia="ru-RU"/>
        </w:rPr>
      </w:pPr>
    </w:p>
    <w:p w:rsidR="0031770A" w:rsidRPr="0031770A" w:rsidRDefault="0031770A" w:rsidP="000267ED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Policy and control</w:t>
      </w:r>
    </w:p>
    <w:p w:rsidR="000267ED" w:rsidRDefault="000267ED" w:rsidP="000267E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uk-UA" w:eastAsia="ru-RU"/>
        </w:rPr>
      </w:pPr>
    </w:p>
    <w:p w:rsidR="0031770A" w:rsidRDefault="0031770A" w:rsidP="000267E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uk-UA" w:eastAsia="ru-RU"/>
        </w:rPr>
      </w:pPr>
      <w:r w:rsidRPr="0031770A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5. Discipline policy (educational component)</w:t>
      </w:r>
    </w:p>
    <w:p w:rsidR="000267ED" w:rsidRPr="0031770A" w:rsidRDefault="000267ED" w:rsidP="008F51EE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4"/>
          <w:szCs w:val="24"/>
          <w:lang w:val="uk-UA" w:eastAsia="ru-RU"/>
        </w:rPr>
      </w:pP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system of requirements that the teacher puts before the graduate student: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˗ 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rules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of attending classes: in accordance with Order 1-273 of 14.09.2020 it is prohibited</w:t>
      </w:r>
      <w:r w:rsidR="000267ED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assess the presence or absence of the applicant in the classroom, including</w:t>
      </w:r>
      <w:r w:rsidR="000267ED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accrue incentive or penalty points. According to the RSO of this discipline points</w:t>
      </w:r>
      <w:r w:rsidR="000267ED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accrued for the relevant types of educational activity in lectures.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˗ 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rules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of conduct in the classroom: the graduate student has the opportunity to receive points for appropriate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types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of educational activity at lectures, provided by RSO disciplines;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˗ 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use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of search tools on the teacher's Google page, on the Internet;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˗ 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rules for assigning incentive and penalty points: no incentive and penalty points</w:t>
      </w:r>
      <w:r w:rsidR="000267ED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are included in the main scale of RSO, and their sum does not exceed 10% of the starting scale;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˗ 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policy on academic integrity establishes general moral principles, rules</w:t>
      </w:r>
      <w:r w:rsidR="000267ED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ethical conduct of individuals and provides a policy of academic integrity for employees and</w:t>
      </w:r>
      <w:r w:rsidR="000267ED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learn how they should be guided in their activities, including the study and</w:t>
      </w:r>
      <w:r w:rsidR="000267ED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drawing up control measures on discipline;</w:t>
      </w:r>
    </w:p>
    <w:p w:rsid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  <w:r w:rsidRPr="0031770A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˗ 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when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using digital means of communication with the teacher (mobile communication, electronic</w:t>
      </w:r>
      <w:r w:rsidR="000267ED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mail, correspondence on forums and in social. networks, etc.) must be followed</w:t>
      </w:r>
      <w:r w:rsidR="000267ED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generally accepted ethical norms, in particular to be polite and to limit communication with workers</w:t>
      </w:r>
      <w:r w:rsidR="000267ED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sometimes a teacher.</w:t>
      </w:r>
    </w:p>
    <w:p w:rsidR="000267ED" w:rsidRPr="0031770A" w:rsidRDefault="000267ED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</w:pPr>
    </w:p>
    <w:p w:rsidR="0031770A" w:rsidRDefault="0031770A" w:rsidP="000267E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uk-UA" w:eastAsia="ru-RU"/>
        </w:rPr>
      </w:pPr>
      <w:r w:rsidRPr="0031770A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6. Types of control and rating system for assessing learning outcomes (RSO)</w:t>
      </w:r>
    </w:p>
    <w:p w:rsidR="000267ED" w:rsidRPr="0031770A" w:rsidRDefault="000267ED" w:rsidP="008F51EE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4"/>
          <w:szCs w:val="24"/>
          <w:lang w:val="uk-UA" w:eastAsia="ru-RU"/>
        </w:rPr>
      </w:pP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Current control: express polls, practical classes.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Calendar control: conducted twice a semester as monitoring of the current state of implementation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syllabus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requirements.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Semester control: exam.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Conditions for admission to semester </w:t>
      </w:r>
      <w:proofErr w:type="gramStart"/>
      <w:r w:rsidRPr="0031770A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control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: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minimum semester rating more than 40 points.</w:t>
      </w:r>
    </w:p>
    <w:p w:rsidR="000267ED" w:rsidRDefault="000267ED" w:rsidP="008F51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</w:p>
    <w:p w:rsidR="000267ED" w:rsidRPr="006C201C" w:rsidRDefault="000267ED" w:rsidP="000267ED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Table of correspondence of rating points to grades on the university scale: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267ED" w:rsidTr="003F0807">
        <w:tc>
          <w:tcPr>
            <w:tcW w:w="4785" w:type="dxa"/>
          </w:tcPr>
          <w:p w:rsidR="000267ED" w:rsidRDefault="000267ED" w:rsidP="003F080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0267ED" w:rsidRDefault="000267ED" w:rsidP="003F080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0267ED" w:rsidTr="003F0807">
        <w:tc>
          <w:tcPr>
            <w:tcW w:w="4785" w:type="dxa"/>
          </w:tcPr>
          <w:p w:rsidR="000267ED" w:rsidRDefault="000267ED" w:rsidP="003F080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0267ED" w:rsidRPr="009A64AA" w:rsidRDefault="000267ED" w:rsidP="003F0807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Excellent</w:t>
            </w:r>
            <w:proofErr w:type="spellEnd"/>
          </w:p>
        </w:tc>
      </w:tr>
      <w:tr w:rsidR="000267ED" w:rsidTr="003F0807">
        <w:tc>
          <w:tcPr>
            <w:tcW w:w="4785" w:type="dxa"/>
          </w:tcPr>
          <w:p w:rsidR="000267ED" w:rsidRDefault="000267ED" w:rsidP="003F080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0267ED" w:rsidRPr="009A64AA" w:rsidRDefault="000267ED" w:rsidP="003F0807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Very</w:t>
            </w:r>
            <w:proofErr w:type="spellEnd"/>
            <w:r w:rsidRPr="009A64AA">
              <w:rPr>
                <w:i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  <w:proofErr w:type="spellEnd"/>
          </w:p>
        </w:tc>
      </w:tr>
      <w:tr w:rsidR="000267ED" w:rsidTr="003F0807">
        <w:tc>
          <w:tcPr>
            <w:tcW w:w="4785" w:type="dxa"/>
          </w:tcPr>
          <w:p w:rsidR="000267ED" w:rsidRDefault="000267ED" w:rsidP="003F080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0267ED" w:rsidRPr="009A64AA" w:rsidRDefault="000267ED" w:rsidP="003F0807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  <w:proofErr w:type="spellEnd"/>
          </w:p>
        </w:tc>
      </w:tr>
      <w:tr w:rsidR="000267ED" w:rsidTr="003F0807">
        <w:tc>
          <w:tcPr>
            <w:tcW w:w="4785" w:type="dxa"/>
          </w:tcPr>
          <w:p w:rsidR="000267ED" w:rsidRDefault="000267ED" w:rsidP="003F080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0267ED" w:rsidRPr="009A64AA" w:rsidRDefault="000267ED" w:rsidP="003F0807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Satisfactory</w:t>
            </w:r>
            <w:proofErr w:type="spellEnd"/>
          </w:p>
        </w:tc>
      </w:tr>
      <w:tr w:rsidR="000267ED" w:rsidTr="003F0807">
        <w:tc>
          <w:tcPr>
            <w:tcW w:w="4785" w:type="dxa"/>
          </w:tcPr>
          <w:p w:rsidR="000267ED" w:rsidRDefault="000267ED" w:rsidP="003F080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0267ED" w:rsidRPr="009A64AA" w:rsidRDefault="000267ED" w:rsidP="003F0807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Enough</w:t>
            </w:r>
            <w:proofErr w:type="spellEnd"/>
          </w:p>
        </w:tc>
      </w:tr>
      <w:tr w:rsidR="000267ED" w:rsidTr="003F0807">
        <w:tc>
          <w:tcPr>
            <w:tcW w:w="4785" w:type="dxa"/>
          </w:tcPr>
          <w:p w:rsidR="000267ED" w:rsidRDefault="000267ED" w:rsidP="003F080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0267ED" w:rsidRPr="009A64AA" w:rsidRDefault="000267ED" w:rsidP="003F0807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Poor</w:t>
            </w:r>
            <w:proofErr w:type="spellEnd"/>
          </w:p>
        </w:tc>
      </w:tr>
      <w:tr w:rsidR="000267ED" w:rsidTr="003F0807">
        <w:tc>
          <w:tcPr>
            <w:tcW w:w="4785" w:type="dxa"/>
          </w:tcPr>
          <w:p w:rsidR="000267ED" w:rsidRDefault="000267ED" w:rsidP="003F080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0267ED" w:rsidRPr="009A64AA" w:rsidRDefault="000267ED" w:rsidP="003F0807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Not</w:t>
            </w:r>
            <w:proofErr w:type="spellEnd"/>
            <w:r w:rsidRPr="009A64AA">
              <w:rPr>
                <w:i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allowed</w:t>
            </w:r>
            <w:proofErr w:type="spellEnd"/>
          </w:p>
        </w:tc>
      </w:tr>
    </w:tbl>
    <w:p w:rsidR="000267ED" w:rsidRDefault="000267ED" w:rsidP="000267ED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</w:p>
    <w:p w:rsidR="000267ED" w:rsidRDefault="000267ED" w:rsidP="008F51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student's rating is calculated based on a 100-point scale, of which 52 points is the starting point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scale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. The starting rating (during the semester) consists of points that the student receives for: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 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answers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during express surveys at lectures;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 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answers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during practical classes (9 classes);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 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performance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of modular control work (MCR);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 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performance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of calculation and graphic work (RGR).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answers to the exam are estimated at 48 points.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Work on practical classes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(maximum 9 points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) </w:t>
      </w:r>
      <w:r w:rsidRPr="0031770A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:</w:t>
      </w:r>
      <w:proofErr w:type="gramEnd"/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active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creative work - 1 point;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fruitful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work - 0.5 points;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passive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work - 0 points.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Execution of MCR: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creative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work - 15 points;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lastRenderedPageBreak/>
        <w:t xml:space="preserve">- 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work was performed with minor shortcomings - 12 points;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work was done with certain errors - 6 points: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work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is not credited (not performed or there are gross errors) - 0 points.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Execution of RGR: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quality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work - 28 points;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work was performed with minor shortcomings - 24 points;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work was performed with certain errors - 18 points: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work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is not credited (not performed or there are gross errors) - 0 points.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Penalty and incentive points: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For correct answers during express surveys - 0.5 points.</w:t>
      </w:r>
      <w:proofErr w:type="gramEnd"/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For late performance of modular control work - 1 penalty point for each week</w:t>
      </w:r>
      <w:r w:rsidR="000267ED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delay (only not more than 5 points).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At the exam, students perform a written test. Each task contains three</w:t>
      </w:r>
      <w:r w:rsidR="000267ED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questions from various thematic sections.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Examination evaluation criteria: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comprehensive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answers to all questions of the examination ticket, as well as to additional questions, clear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definition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of all concepts, values: 48 points;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some answers there are certain inaccuracies: 35-40 points;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- Some mistakes are made, but they can be corrected with the help of a teacher</w:t>
      </w:r>
      <w:r w:rsidR="000267ED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knowledge of basic concepts and quantities, understanding of the essence of energy processes: 20-25 points;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significant</w:t>
      </w:r>
      <w:proofErr w:type="gram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errors, misunderstanding of basic concepts and physical processes: up to 15 points.</w:t>
      </w:r>
    </w:p>
    <w:p w:rsidR="000267ED" w:rsidRDefault="000267ED" w:rsidP="008F51EE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4"/>
          <w:szCs w:val="24"/>
          <w:lang w:val="uk-UA" w:eastAsia="ru-RU"/>
        </w:rPr>
      </w:pPr>
    </w:p>
    <w:p w:rsidR="0031770A" w:rsidRDefault="0031770A" w:rsidP="000267E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uk-UA" w:eastAsia="ru-RU"/>
        </w:rPr>
      </w:pPr>
      <w:r w:rsidRPr="0031770A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7. Additional information on the discipline (educational component)</w:t>
      </w:r>
    </w:p>
    <w:p w:rsidR="000267ED" w:rsidRPr="0031770A" w:rsidRDefault="000267ED" w:rsidP="008F51EE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4"/>
          <w:szCs w:val="24"/>
          <w:lang w:val="uk-UA" w:eastAsia="ru-RU"/>
        </w:rPr>
      </w:pPr>
    </w:p>
    <w:p w:rsidR="0031770A" w:rsidRPr="0031770A" w:rsidRDefault="0031770A" w:rsidP="000267ED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4"/>
          <w:szCs w:val="24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i/>
          <w:iCs/>
          <w:color w:val="0070C0"/>
          <w:sz w:val="24"/>
          <w:szCs w:val="24"/>
          <w:lang w:val="en-US" w:eastAsia="ru-RU"/>
        </w:rPr>
        <w:t>List of topics to be submitted for semester control: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1. Renewable and traditional types of energy.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2. Gross, technical and economic potential of RES.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3. Features of the geographical distribution of RES resources of Ukraine.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4. Technical restrictions related to the use of RES.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5. Forecasting the current capacity of RES (wind, sun).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6. Methods of creating and ways to improve the atlas of energy potential of RES.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7. Methods of compensation for the variable nature of RES generation.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8. The use of hydrogen energy in combination with RES.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9. Factors determining the allowable value of RES in the UES.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10. RES energy storage systems.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12. Types of local integrated power systems with RES.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13. Simulation of current RES capacity by a random process.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14. Possibilities of simulation modeling of power balance of RES.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15. Technical and economic criteria for assessing a hybrid power system.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16. Dispatching methods to limit the impact of wind farms on the power system.</w:t>
      </w: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17. Modes of operation of wind and </w:t>
      </w:r>
      <w:proofErr w:type="spellStart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photodiesel</w:t>
      </w:r>
      <w:proofErr w:type="spellEnd"/>
      <w:r w:rsidRPr="0031770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power systems.</w:t>
      </w:r>
    </w:p>
    <w:p w:rsidR="000267ED" w:rsidRDefault="000267ED" w:rsidP="008F51EE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uk-UA" w:eastAsia="ru-RU"/>
        </w:rPr>
      </w:pP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Work program of the discipline (syllabus):</w:t>
      </w:r>
    </w:p>
    <w:p w:rsidR="000267ED" w:rsidRDefault="000267ED" w:rsidP="008F51EE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uk-UA" w:eastAsia="ru-RU"/>
        </w:rPr>
      </w:pP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uk-UA" w:eastAsia="ru-RU"/>
        </w:rPr>
      </w:pPr>
      <w:r w:rsidRPr="0031770A"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  <w:t>Compiled by</w:t>
      </w:r>
      <w:r w:rsidRPr="0031770A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 Associate Professor of Renewable Energy FEA, Ph.D. </w:t>
      </w:r>
      <w:proofErr w:type="spellStart"/>
      <w:r w:rsidRPr="0031770A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Kuznetsov</w:t>
      </w:r>
      <w:proofErr w:type="spellEnd"/>
      <w:r w:rsidRPr="0031770A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 xml:space="preserve"> M</w:t>
      </w:r>
      <w:r w:rsidR="00E32D35">
        <w:rPr>
          <w:rFonts w:ascii="Times" w:eastAsia="Times New Roman" w:hAnsi="Times" w:cs="Times"/>
          <w:color w:val="000000"/>
          <w:sz w:val="21"/>
          <w:szCs w:val="21"/>
          <w:lang w:val="uk-UA" w:eastAsia="ru-RU"/>
        </w:rPr>
        <w:t>.</w:t>
      </w:r>
      <w:r w:rsidRPr="0031770A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P</w:t>
      </w:r>
      <w:r w:rsidR="00E32D35">
        <w:rPr>
          <w:rFonts w:ascii="Times" w:eastAsia="Times New Roman" w:hAnsi="Times" w:cs="Times"/>
          <w:color w:val="000000"/>
          <w:sz w:val="21"/>
          <w:szCs w:val="21"/>
          <w:lang w:val="uk-UA" w:eastAsia="ru-RU"/>
        </w:rPr>
        <w:t>.</w:t>
      </w:r>
    </w:p>
    <w:p w:rsidR="000267ED" w:rsidRDefault="000267ED" w:rsidP="008F51EE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uk-UA" w:eastAsia="ru-RU"/>
        </w:rPr>
      </w:pP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31770A"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  <w:t>Approved by the</w:t>
      </w:r>
      <w:r w:rsidRPr="0031770A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 Department of Renewable Energy FEA (Minutes № 10 from 28.05.2020)</w:t>
      </w:r>
    </w:p>
    <w:p w:rsidR="000267ED" w:rsidRDefault="000267ED" w:rsidP="008F51EE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uk-UA" w:eastAsia="ru-RU"/>
        </w:rPr>
      </w:pPr>
    </w:p>
    <w:p w:rsidR="0031770A" w:rsidRPr="0031770A" w:rsidRDefault="0031770A" w:rsidP="008F51E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proofErr w:type="gramStart"/>
      <w:r w:rsidRPr="0031770A"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  <w:t>Approved by the</w:t>
      </w:r>
      <w:r w:rsidRPr="0031770A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 Methodical Commission of the Faculty </w:t>
      </w:r>
      <w:r w:rsidRPr="0031770A">
        <w:rPr>
          <w:rFonts w:ascii="Times" w:eastAsia="Times New Roman" w:hAnsi="Times" w:cs="Times"/>
          <w:color w:val="000000"/>
          <w:sz w:val="12"/>
          <w:szCs w:val="12"/>
          <w:lang w:val="en-US" w:eastAsia="ru-RU"/>
        </w:rPr>
        <w:t>1</w:t>
      </w:r>
      <w:r w:rsidRPr="0031770A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 (protocol № 8 from _23.06.2020p.)</w:t>
      </w:r>
      <w:proofErr w:type="gramEnd"/>
    </w:p>
    <w:p w:rsidR="009500AF" w:rsidRPr="000267ED" w:rsidRDefault="009500AF" w:rsidP="000267ED">
      <w:pPr>
        <w:spacing w:after="0" w:line="240" w:lineRule="auto"/>
        <w:jc w:val="both"/>
        <w:rPr>
          <w:lang w:val="uk-UA"/>
        </w:rPr>
      </w:pPr>
    </w:p>
    <w:sectPr w:rsidR="009500AF" w:rsidRPr="000267ED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1770A"/>
    <w:rsid w:val="000267ED"/>
    <w:rsid w:val="00126BF1"/>
    <w:rsid w:val="002C6A9A"/>
    <w:rsid w:val="002F0FD9"/>
    <w:rsid w:val="0031770A"/>
    <w:rsid w:val="004043D6"/>
    <w:rsid w:val="007E61B2"/>
    <w:rsid w:val="008F2823"/>
    <w:rsid w:val="008F51EE"/>
    <w:rsid w:val="009500AF"/>
    <w:rsid w:val="009A06D9"/>
    <w:rsid w:val="00A06511"/>
    <w:rsid w:val="00AA4B0F"/>
    <w:rsid w:val="00E32D35"/>
    <w:rsid w:val="00E446D4"/>
    <w:rsid w:val="00F1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1E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F5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114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2365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8</cp:revision>
  <dcterms:created xsi:type="dcterms:W3CDTF">2021-04-30T07:41:00Z</dcterms:created>
  <dcterms:modified xsi:type="dcterms:W3CDTF">2021-04-30T08:39:00Z</dcterms:modified>
</cp:coreProperties>
</file>